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二号楼中央空调管路层阀更换服务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第二次挂网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EF5121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570280"/>
    <w:rsid w:val="41FE0EFB"/>
    <w:rsid w:val="46493189"/>
    <w:rsid w:val="498F1FEF"/>
    <w:rsid w:val="53BC2D79"/>
    <w:rsid w:val="54313720"/>
    <w:rsid w:val="5CB033BF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2024-05-21T01:23:49Z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88E13089FBE542C7AD29C767FFC629FB</vt:lpwstr>
  </property>
</Properties>
</file>