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医疗设备市场调研公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0000000"/>
    <w:rsid w:val="0282212F"/>
    <w:rsid w:val="043E2743"/>
    <w:rsid w:val="05432E9E"/>
    <w:rsid w:val="0692397D"/>
    <w:rsid w:val="0A11274A"/>
    <w:rsid w:val="0A1E60C6"/>
    <w:rsid w:val="0ECB351C"/>
    <w:rsid w:val="0F995C2B"/>
    <w:rsid w:val="12F05884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9915EE"/>
    <w:rsid w:val="4B775ACB"/>
    <w:rsid w:val="4BCB4C77"/>
    <w:rsid w:val="4C31077D"/>
    <w:rsid w:val="4E945B21"/>
    <w:rsid w:val="4F6605C1"/>
    <w:rsid w:val="4F8F5342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48001F9"/>
    <w:rsid w:val="6591589D"/>
    <w:rsid w:val="68CD5EB7"/>
    <w:rsid w:val="69C954B2"/>
    <w:rsid w:val="6E6002A1"/>
    <w:rsid w:val="72013AEE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5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2023-06-29T03:10:55Z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9FA67B5B61A645EDA101AAA69AFD8EB8</vt:lpwstr>
  </property>
</Properties>
</file>