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/>
          <w:color w:val="auto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color w:val="auto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Cs/>
          <w:color w:val="auto"/>
          <w:sz w:val="44"/>
          <w:szCs w:val="44"/>
          <w:highlight w:val="none"/>
        </w:rPr>
      </w:pPr>
      <w:bookmarkStart w:id="0" w:name="_GoBack"/>
      <w:r>
        <w:rPr>
          <w:rFonts w:hint="eastAsia" w:ascii="黑体" w:hAnsi="黑体" w:eastAsia="黑体" w:cs="黑体"/>
          <w:bCs/>
          <w:color w:val="auto"/>
          <w:sz w:val="44"/>
          <w:szCs w:val="44"/>
          <w:highlight w:val="none"/>
        </w:rPr>
        <w:t>打击供应商围标串标和虚假投标告知书</w:t>
      </w:r>
    </w:p>
    <w:bookmarkEnd w:id="0"/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28"/>
          <w:szCs w:val="24"/>
          <w:highlight w:val="none"/>
        </w:rPr>
      </w:pPr>
    </w:p>
    <w:p>
      <w:pPr>
        <w:autoSpaceDE w:val="0"/>
        <w:autoSpaceDN w:val="0"/>
        <w:adjustRightInd w:val="0"/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各供应商：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供应商是国防和军队建设的重要支撑力量，长期以来，各供应商积极依法参加物资采购活动，在保障建设发展中作出了重要贡献。但是，少数供应商为了谋取非法利益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铤而走险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，围标串标、虚假投标，甚至拉关系、架天线，搞利益输送，扰乱了采购秩序，破坏了行业风气，损害了军队利益。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为打造公开、公平、公正的采购工作环境，维护军队权益，确定在空军开展打击围标串标和虚假投标专项治理活动，对违规问题：“零容忍”，采取强力措施打击防范，一经发现违规问题，坚决依法从严从速从重处理。同时，我们广泛征集违规问题线索，供应商掌握有关围标串标和虚假投标线索的，可向采购管理部门电话：</w:t>
      </w:r>
      <w:r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  <w:t>0817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-</w:t>
      </w:r>
      <w:r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  <w:t>368737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反映。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360" w:lineRule="auto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     </w:t>
      </w:r>
      <w:r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申请人全称：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(盖章)  </w:t>
      </w:r>
    </w:p>
    <w:p>
      <w:pPr>
        <w:autoSpaceDE w:val="0"/>
        <w:autoSpaceDN w:val="0"/>
        <w:adjustRightInd w:val="0"/>
        <w:spacing w:line="360" w:lineRule="auto"/>
        <w:ind w:firstLine="1680" w:firstLineChars="6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法定代表人（或</w:t>
      </w:r>
      <w:r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  <w:t>授权代表）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</w:t>
      </w:r>
      <w:r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  <w:t>签字或盖章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）</w:t>
      </w:r>
    </w:p>
    <w:p>
      <w:pPr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                                  </w:t>
      </w:r>
      <w:r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kYWIwNThjZThmM2JhYWYxNzQ5Y2RlYTk2OWIyNjYifQ=="/>
  </w:docVars>
  <w:rsids>
    <w:rsidRoot w:val="7F2E458D"/>
    <w:rsid w:val="4DC03F4C"/>
    <w:rsid w:val="7F2E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Calibri" w:hAnsi="Calibri" w:eastAsia="宋体" w:cs="Arial"/>
      <w:sz w:val="24"/>
      <w:szCs w:val="24"/>
      <w:lang w:val="en-US" w:eastAsia="en-US" w:bidi="en-US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ind w:firstLine="420" w:firstLineChars="200"/>
      <w:jc w:val="both"/>
    </w:pPr>
    <w:rPr>
      <w:rFonts w:ascii="Times New Roman" w:hAnsi="Times New Roman" w:cs="Times New Roman"/>
      <w:lang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333</Words>
  <Characters>343</Characters>
  <Lines>0</Lines>
  <Paragraphs>0</Paragraphs>
  <TotalTime>0</TotalTime>
  <ScaleCrop>false</ScaleCrop>
  <LinksUpToDate>false</LinksUpToDate>
  <CharactersWithSpaces>424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2023-05-15T09:05:00Z</dcterms:created>
  <dc:creator>sd</dc:creator>
  <cp:lastModifiedBy>CHA</cp:lastModifiedBy>
  <dcterms:modified xsi:type="dcterms:W3CDTF">2023-06-07T07:55:57Z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9C1907D3AE8348E6B827FD0636C758CA_11</vt:lpwstr>
  </property>
</Properties>
</file>