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733"/>
        </w:tabs>
        <w:jc w:val="center"/>
        <w:rPr>
          <w:rFonts w:hint="eastAsia"/>
          <w:b/>
          <w:bCs/>
          <w:sz w:val="48"/>
          <w:szCs w:val="48"/>
          <w:lang w:val="en-US" w:eastAsia="zh-CN"/>
        </w:rPr>
      </w:pPr>
      <w:r>
        <w:rPr>
          <w:rFonts w:hint="eastAsia"/>
          <w:b/>
          <w:bCs/>
          <w:sz w:val="48"/>
          <w:szCs w:val="48"/>
          <w:lang w:val="en-US" w:eastAsia="zh-CN"/>
        </w:rPr>
        <w:t>消毒供应中心质量追溯系统</w:t>
      </w:r>
    </w:p>
    <w:p>
      <w:pPr>
        <w:tabs>
          <w:tab w:val="left" w:pos="2733"/>
        </w:tabs>
        <w:jc w:val="center"/>
        <w:rPr>
          <w:rFonts w:hint="eastAsia"/>
          <w:b/>
          <w:bCs/>
          <w:sz w:val="48"/>
          <w:szCs w:val="48"/>
          <w:lang w:val="en-US" w:eastAsia="zh-CN"/>
        </w:rPr>
      </w:pPr>
      <w:r>
        <w:rPr>
          <w:rFonts w:hint="eastAsia"/>
          <w:b/>
          <w:bCs/>
          <w:sz w:val="48"/>
          <w:szCs w:val="48"/>
          <w:lang w:val="en-US" w:eastAsia="zh-CN"/>
        </w:rPr>
        <w:t>参数</w:t>
      </w:r>
    </w:p>
    <w:p>
      <w:pPr>
        <w:pStyle w:val="3"/>
        <w:bidi w:val="0"/>
        <w:spacing w:line="360" w:lineRule="auto"/>
        <w:rPr>
          <w:rFonts w:hint="eastAsia" w:ascii="宋体" w:hAnsi="宋体" w:eastAsia="宋体" w:cs="宋体"/>
          <w:b w:val="0"/>
          <w:bCs w:val="0"/>
          <w:kern w:val="2"/>
          <w:sz w:val="24"/>
          <w:szCs w:val="24"/>
          <w:lang w:val="en-US" w:eastAsia="zh-CN" w:bidi="ar-SA"/>
        </w:rPr>
      </w:pPr>
      <w:bookmarkStart w:id="0" w:name="_Toc10809"/>
      <w:r>
        <w:rPr>
          <w:rFonts w:hint="eastAsia" w:ascii="宋体" w:hAnsi="宋体" w:eastAsia="宋体" w:cs="宋体"/>
          <w:b w:val="0"/>
          <w:bCs w:val="0"/>
          <w:kern w:val="2"/>
          <w:sz w:val="24"/>
          <w:szCs w:val="24"/>
          <w:lang w:val="en-US" w:eastAsia="zh-CN" w:bidi="ar-SA"/>
        </w:rPr>
        <w:t>说明：★为核心参数，必须满足，▲为重要参数</w:t>
      </w:r>
    </w:p>
    <w:p>
      <w:pPr>
        <w:rPr>
          <w:rFonts w:hint="eastAsia" w:eastAsia="宋体"/>
          <w:b/>
          <w:bCs/>
          <w:sz w:val="32"/>
          <w:szCs w:val="32"/>
          <w:lang w:val="en-US" w:eastAsia="zh-Hans"/>
        </w:rPr>
      </w:pPr>
      <w:r>
        <w:rPr>
          <w:rFonts w:hint="eastAsia" w:ascii="宋体" w:hAnsi="宋体" w:eastAsia="宋体" w:cs="宋体"/>
          <w:b/>
          <w:bCs/>
          <w:kern w:val="2"/>
          <w:sz w:val="32"/>
          <w:szCs w:val="32"/>
          <w:lang w:val="en-US" w:eastAsia="zh-Hans" w:bidi="ar-SA"/>
        </w:rPr>
        <w:t>一、系统参数</w:t>
      </w:r>
    </w:p>
    <w:p>
      <w:pPr>
        <w:pStyle w:val="3"/>
        <w:bidi w:val="0"/>
        <w:spacing w:line="360" w:lineRule="auto"/>
        <w:rPr>
          <w:rFonts w:hint="eastAsia" w:ascii="宋体" w:hAnsi="宋体" w:cs="宋体"/>
          <w:sz w:val="24"/>
          <w:szCs w:val="24"/>
          <w:lang w:val="en-US" w:eastAsia="zh-CN"/>
        </w:rPr>
      </w:pPr>
      <w:r>
        <w:rPr>
          <w:rFonts w:hint="eastAsia" w:ascii="宋体" w:hAnsi="宋体" w:eastAsia="宋体" w:cs="宋体"/>
          <w:b/>
          <w:bCs/>
          <w:sz w:val="28"/>
          <w:szCs w:val="28"/>
        </w:rPr>
        <w:t>1</w:t>
      </w:r>
      <w:r>
        <w:rPr>
          <w:rFonts w:hint="eastAsia" w:ascii="宋体" w:hAnsi="宋体" w:cs="宋体"/>
          <w:b/>
          <w:bCs/>
          <w:sz w:val="28"/>
          <w:szCs w:val="28"/>
          <w:lang w:eastAsia="zh-CN"/>
        </w:rPr>
        <w:t>.</w:t>
      </w:r>
      <w:r>
        <w:rPr>
          <w:rFonts w:hint="eastAsia" w:ascii="宋体" w:hAnsi="宋体" w:cs="宋体"/>
          <w:b/>
          <w:bCs/>
          <w:sz w:val="28"/>
          <w:szCs w:val="28"/>
          <w:lang w:val="en-US" w:eastAsia="zh-CN"/>
        </w:rPr>
        <w:t>总体要求</w:t>
      </w:r>
      <w:bookmarkEnd w:id="0"/>
      <w:r>
        <w:rPr>
          <w:rFonts w:hint="eastAsia" w:ascii="宋体" w:hAnsi="宋体" w:cs="宋体"/>
          <w:sz w:val="24"/>
          <w:szCs w:val="24"/>
          <w:lang w:val="en-US" w:eastAsia="zh-CN"/>
        </w:rPr>
        <w:t xml:space="preserve"> </w:t>
      </w:r>
    </w:p>
    <w:p>
      <w:pPr>
        <w:spacing w:line="360" w:lineRule="auto"/>
        <w:rPr>
          <w:rFonts w:hint="eastAsia" w:ascii="宋体" w:hAnsi="宋体" w:cs="宋体"/>
          <w:sz w:val="24"/>
          <w:szCs w:val="24"/>
          <w:lang w:val="en-US" w:eastAsia="zh-CN"/>
        </w:rPr>
      </w:pPr>
      <w:r>
        <w:rPr>
          <w:rFonts w:hint="eastAsia" w:ascii="宋体" w:hAnsi="宋体" w:cs="宋体"/>
          <w:sz w:val="24"/>
          <w:szCs w:val="24"/>
          <w:lang w:val="en-US" w:eastAsia="zh-CN"/>
        </w:rPr>
        <w:t>1.1★系统应符合《WS 310.1-2016 医院消毒供应中心第1部分：管理规范》等关于医院消毒供应中心三个强制标准的要求，并遵循管理规范附录中针对追溯信息化的功能与技术要求；</w:t>
      </w:r>
    </w:p>
    <w:p>
      <w:pPr>
        <w:spacing w:line="360" w:lineRule="auto"/>
        <w:rPr>
          <w:rFonts w:hint="eastAsia" w:ascii="宋体" w:hAnsi="宋体" w:cs="宋体"/>
          <w:sz w:val="24"/>
          <w:szCs w:val="24"/>
          <w:lang w:val="en-US" w:eastAsia="zh-CN"/>
        </w:rPr>
      </w:pPr>
      <w:r>
        <w:rPr>
          <w:rFonts w:hint="eastAsia" w:ascii="宋体" w:hAnsi="宋体" w:cs="宋体"/>
          <w:sz w:val="24"/>
          <w:szCs w:val="24"/>
          <w:lang w:val="en-US" w:eastAsia="zh-CN"/>
        </w:rPr>
        <w:t>1.2</w:t>
      </w:r>
      <w:r>
        <w:rPr>
          <w:rFonts w:hint="eastAsia" w:ascii="宋体" w:hAnsi="宋体" w:eastAsia="宋体" w:cs="宋体"/>
          <w:color w:val="auto"/>
          <w:sz w:val="24"/>
          <w:szCs w:val="24"/>
          <w:lang w:eastAsia="zh-CN"/>
        </w:rPr>
        <w:t>▲</w:t>
      </w:r>
      <w:r>
        <w:rPr>
          <w:rFonts w:hint="eastAsia" w:ascii="宋体" w:hAnsi="宋体" w:cs="宋体"/>
          <w:sz w:val="24"/>
          <w:szCs w:val="24"/>
          <w:lang w:val="en-US" w:eastAsia="zh-CN"/>
        </w:rPr>
        <w:t>要求追溯信息系统采用C/S(客户机/服务器)和B/S(浏览器/服务器)相结合的混合架构模式，消毒供应中心一线操作岗位采用C/S模式高效稳定，各使用部门采用B/S模式可以灵活部署；</w:t>
      </w:r>
    </w:p>
    <w:p>
      <w:pPr>
        <w:spacing w:line="360" w:lineRule="auto"/>
        <w:rPr>
          <w:rFonts w:hint="eastAsia" w:ascii="宋体" w:hAnsi="宋体" w:cs="宋体"/>
          <w:sz w:val="24"/>
          <w:szCs w:val="24"/>
          <w:lang w:val="en-US" w:eastAsia="zh-CN"/>
        </w:rPr>
      </w:pPr>
      <w:r>
        <w:rPr>
          <w:rFonts w:hint="eastAsia" w:ascii="宋体" w:hAnsi="宋体" w:cs="宋体"/>
          <w:sz w:val="24"/>
          <w:szCs w:val="24"/>
          <w:lang w:val="en-US" w:eastAsia="zh-CN"/>
        </w:rPr>
        <w:t>1.3★支持与HIS或集成平台对接获取病人信息，形成完整闭环的追溯信息；</w:t>
      </w:r>
    </w:p>
    <w:p>
      <w:pPr>
        <w:spacing w:line="360" w:lineRule="auto"/>
        <w:rPr>
          <w:rFonts w:hint="eastAsia" w:ascii="宋体" w:hAnsi="宋体" w:cs="宋体"/>
          <w:sz w:val="24"/>
          <w:szCs w:val="24"/>
          <w:lang w:val="en-US" w:eastAsia="zh-CN"/>
        </w:rPr>
      </w:pPr>
      <w:r>
        <w:rPr>
          <w:rFonts w:hint="eastAsia" w:ascii="宋体" w:hAnsi="宋体" w:cs="宋体"/>
          <w:sz w:val="24"/>
          <w:szCs w:val="24"/>
          <w:lang w:val="en-US" w:eastAsia="zh-CN"/>
        </w:rPr>
        <w:t>1.4支持与接口开放的减压沸腾清洗机、全自动清洗消毒机、压力蒸汽灭菌器、低温等离子灭菌器、环氧乙烷灭菌器、低温甲醛灭菌器实现对接，获取设备运行数据形成完整追溯闭环数据；</w:t>
      </w:r>
    </w:p>
    <w:p>
      <w:pPr>
        <w:spacing w:line="360" w:lineRule="auto"/>
        <w:rPr>
          <w:rFonts w:hint="eastAsia" w:ascii="宋体" w:hAnsi="宋体" w:cs="宋体"/>
          <w:sz w:val="24"/>
          <w:szCs w:val="24"/>
          <w:lang w:val="en-US" w:eastAsia="zh-CN"/>
        </w:rPr>
      </w:pPr>
      <w:r>
        <w:rPr>
          <w:rFonts w:hint="eastAsia" w:ascii="宋体" w:hAnsi="宋体" w:cs="宋体"/>
          <w:sz w:val="24"/>
          <w:szCs w:val="24"/>
          <w:lang w:val="en-US" w:eastAsia="zh-CN"/>
        </w:rPr>
        <w:t>1.5★系统支持消毒物品全生命周期的跟踪与管理，涵盖医院消毒供应的各个环节，包括回收清点分类、清洗消毒、配包、审核、灭菌、发放，使用、申领等，实现全程信息化管理，取代纸质记录，可以为质量追溯、物品追踪与召回等应用提供详尽准确的信息；</w:t>
      </w:r>
    </w:p>
    <w:p>
      <w:pPr>
        <w:spacing w:line="360" w:lineRule="auto"/>
        <w:rPr>
          <w:rFonts w:hint="eastAsia" w:ascii="宋体" w:hAnsi="宋体" w:cs="宋体"/>
          <w:sz w:val="24"/>
          <w:szCs w:val="24"/>
          <w:lang w:val="en-US" w:eastAsia="zh-CN"/>
        </w:rPr>
      </w:pPr>
      <w:r>
        <w:rPr>
          <w:rFonts w:hint="eastAsia" w:ascii="宋体" w:hAnsi="宋体" w:cs="宋体"/>
          <w:sz w:val="24"/>
          <w:szCs w:val="24"/>
          <w:lang w:val="en-US" w:eastAsia="zh-CN"/>
        </w:rPr>
        <w:t>1.6支持个性化工作流程进行配置，在遵循相关政策法规的情况下满足医院细化要求；</w:t>
      </w:r>
    </w:p>
    <w:p>
      <w:pPr>
        <w:spacing w:line="360" w:lineRule="auto"/>
        <w:rPr>
          <w:rFonts w:hint="eastAsia" w:ascii="宋体" w:hAnsi="宋体" w:cs="宋体"/>
          <w:sz w:val="24"/>
          <w:szCs w:val="24"/>
          <w:lang w:val="en-US" w:eastAsia="zh-CN"/>
        </w:rPr>
      </w:pPr>
      <w:r>
        <w:rPr>
          <w:rFonts w:hint="eastAsia" w:ascii="宋体" w:hAnsi="宋体" w:cs="宋体"/>
          <w:sz w:val="24"/>
          <w:szCs w:val="24"/>
          <w:lang w:val="en-US" w:eastAsia="zh-CN"/>
        </w:rPr>
        <w:t>1.7</w:t>
      </w:r>
      <w:r>
        <w:rPr>
          <w:rFonts w:hint="eastAsia" w:ascii="宋体" w:hAnsi="宋体" w:eastAsia="宋体" w:cs="宋体"/>
          <w:color w:val="auto"/>
          <w:sz w:val="24"/>
          <w:szCs w:val="24"/>
          <w:lang w:eastAsia="zh-CN"/>
        </w:rPr>
        <w:t>▲</w:t>
      </w:r>
      <w:r>
        <w:rPr>
          <w:rFonts w:hint="eastAsia" w:ascii="宋体" w:hAnsi="宋体" w:cs="宋体"/>
          <w:sz w:val="24"/>
          <w:szCs w:val="24"/>
          <w:lang w:val="en-US" w:eastAsia="zh-CN"/>
        </w:rPr>
        <w:t>支持多供应室工作管理模式，各供应室各自处理各自的消毒灭菌物品，流程数据隔离互不影响；</w:t>
      </w:r>
    </w:p>
    <w:p>
      <w:pPr>
        <w:spacing w:line="360" w:lineRule="auto"/>
        <w:rPr>
          <w:rFonts w:hint="eastAsia" w:ascii="宋体" w:hAnsi="宋体" w:cs="宋体"/>
          <w:sz w:val="24"/>
          <w:szCs w:val="24"/>
          <w:lang w:val="en-US" w:eastAsia="zh-CN"/>
        </w:rPr>
      </w:pPr>
      <w:r>
        <w:rPr>
          <w:rFonts w:hint="eastAsia" w:ascii="宋体" w:hAnsi="宋体" w:cs="宋体"/>
          <w:sz w:val="24"/>
          <w:szCs w:val="24"/>
          <w:lang w:val="en-US" w:eastAsia="zh-CN"/>
        </w:rPr>
        <w:t>1.8</w:t>
      </w:r>
      <w:r>
        <w:rPr>
          <w:rFonts w:hint="eastAsia" w:ascii="宋体" w:hAnsi="宋体" w:eastAsia="宋体" w:cs="宋体"/>
          <w:color w:val="auto"/>
          <w:sz w:val="24"/>
          <w:szCs w:val="24"/>
          <w:lang w:eastAsia="zh-CN"/>
        </w:rPr>
        <w:t>▲</w:t>
      </w:r>
      <w:r>
        <w:rPr>
          <w:rFonts w:hint="eastAsia" w:ascii="宋体" w:hAnsi="宋体" w:cs="宋体"/>
          <w:sz w:val="24"/>
          <w:szCs w:val="24"/>
          <w:lang w:val="en-US" w:eastAsia="zh-CN"/>
        </w:rPr>
        <w:t>支持外来器械闭环管理，在院内多次使用的外来器械能形成闭环的前后周期性追溯；</w:t>
      </w:r>
    </w:p>
    <w:p>
      <w:pPr>
        <w:spacing w:line="360" w:lineRule="auto"/>
        <w:rPr>
          <w:rFonts w:hint="eastAsia" w:ascii="宋体" w:hAnsi="宋体" w:cs="宋体"/>
          <w:sz w:val="24"/>
          <w:szCs w:val="24"/>
          <w:lang w:val="en-US" w:eastAsia="zh-CN"/>
        </w:rPr>
      </w:pPr>
      <w:r>
        <w:rPr>
          <w:rFonts w:hint="eastAsia" w:ascii="宋体" w:hAnsi="宋体" w:cs="宋体"/>
          <w:sz w:val="24"/>
          <w:szCs w:val="24"/>
          <w:lang w:val="en-US" w:eastAsia="zh-CN"/>
        </w:rPr>
        <w:t>1.9</w:t>
      </w:r>
      <w:r>
        <w:rPr>
          <w:rFonts w:hint="eastAsia" w:ascii="宋体" w:hAnsi="宋体" w:eastAsia="宋体" w:cs="宋体"/>
          <w:color w:val="auto"/>
          <w:sz w:val="24"/>
          <w:szCs w:val="24"/>
          <w:lang w:eastAsia="zh-CN"/>
        </w:rPr>
        <w:t>▲</w:t>
      </w:r>
      <w:r>
        <w:rPr>
          <w:rFonts w:hint="eastAsia" w:ascii="宋体" w:hAnsi="宋体" w:cs="宋体"/>
          <w:sz w:val="24"/>
          <w:szCs w:val="24"/>
          <w:lang w:val="en-US" w:eastAsia="zh-CN"/>
        </w:rPr>
        <w:t>支持正反追溯，可以展现一套器械整个生命周期内每一次器械处理和病人使用信息的前后完整关系追溯链，针对一个器械包号可以直接关联其前序条码及后序条码，并提供包追溯记录，实现真正意义上的完整追溯</w:t>
      </w:r>
    </w:p>
    <w:p>
      <w:pPr>
        <w:spacing w:line="360" w:lineRule="auto"/>
        <w:rPr>
          <w:rFonts w:hint="eastAsia" w:ascii="宋体" w:hAnsi="宋体" w:cs="宋体"/>
          <w:sz w:val="24"/>
          <w:szCs w:val="24"/>
          <w:lang w:val="en-US" w:eastAsia="zh-CN"/>
        </w:rPr>
      </w:pPr>
      <w:r>
        <w:rPr>
          <w:rFonts w:hint="eastAsia" w:ascii="宋体" w:hAnsi="宋体" w:cs="宋体"/>
          <w:sz w:val="24"/>
          <w:szCs w:val="24"/>
          <w:lang w:val="en-US" w:eastAsia="zh-CN"/>
        </w:rPr>
        <w:t>1.10</w:t>
      </w:r>
      <w:r>
        <w:rPr>
          <w:rFonts w:hint="eastAsia" w:ascii="宋体" w:hAnsi="宋体" w:eastAsia="宋体" w:cs="宋体"/>
          <w:color w:val="auto"/>
          <w:sz w:val="24"/>
          <w:szCs w:val="24"/>
          <w:lang w:eastAsia="zh-CN"/>
        </w:rPr>
        <w:t>▲</w:t>
      </w:r>
      <w:r>
        <w:rPr>
          <w:rFonts w:hint="eastAsia" w:ascii="宋体" w:hAnsi="宋体" w:cs="宋体"/>
          <w:sz w:val="24"/>
          <w:szCs w:val="24"/>
          <w:lang w:val="en-US" w:eastAsia="zh-CN"/>
        </w:rPr>
        <w:t>支持手持终端（PDA）进行回收、清洗、消毒、灭菌、发放。</w:t>
      </w:r>
    </w:p>
    <w:p>
      <w:pPr>
        <w:pStyle w:val="2"/>
        <w:rPr>
          <w:rFonts w:hint="eastAsia"/>
          <w:lang w:val="en-US" w:eastAsia="zh-CN"/>
        </w:rPr>
      </w:pPr>
    </w:p>
    <w:p>
      <w:pPr>
        <w:pStyle w:val="3"/>
        <w:numPr>
          <w:ilvl w:val="0"/>
          <w:numId w:val="1"/>
        </w:numPr>
        <w:bidi w:val="0"/>
        <w:spacing w:line="360" w:lineRule="auto"/>
        <w:rPr>
          <w:rFonts w:hint="eastAsia" w:ascii="宋体" w:hAnsi="宋体" w:eastAsia="宋体" w:cs="宋体"/>
          <w:sz w:val="24"/>
          <w:szCs w:val="24"/>
          <w:lang w:eastAsia="zh-CN"/>
        </w:rPr>
      </w:pPr>
      <w:bookmarkStart w:id="1" w:name="_Toc11678"/>
      <w:r>
        <w:rPr>
          <w:rFonts w:hint="eastAsia" w:ascii="宋体" w:hAnsi="宋体" w:eastAsia="宋体" w:cs="宋体"/>
          <w:sz w:val="28"/>
          <w:szCs w:val="28"/>
          <w:lang w:val="en-US" w:eastAsia="zh-Hans"/>
        </w:rPr>
        <w:t>系统</w:t>
      </w:r>
      <w:r>
        <w:rPr>
          <w:rFonts w:hint="eastAsia" w:ascii="宋体" w:hAnsi="宋体" w:eastAsia="宋体" w:cs="宋体"/>
          <w:sz w:val="28"/>
          <w:szCs w:val="28"/>
        </w:rPr>
        <w:t>功能要求</w:t>
      </w:r>
      <w:bookmarkEnd w:id="1"/>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2.1支持回收清点记录回收人员、回收时间、回收物品等信息；支持无条码回收；支持清点时器械明细及图谱指引、可放大查看；支持打印回收清点单。</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2.2▲支持器械加急登记，加急器械置顶显示便于后续操作人员快速识别优先处理；</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2.3支持与科室关联的器械缺损登记。确认丢失、损坏后，将对应器械的成本计算在该科室的成本核算中。</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2.4▲支持器械盒单独回收清洗并在配包时与器械进行一对一核对。</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2.5▲支持手术室器械赋予唯一编码进行快速回收，不用绑定清洗框，实现一包一码、一框一清洗；</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2.6▲支持外来器械自助登记；支持外来器械及植入物管理和过程记录；支持外来器械超大超重分包登记；支持外来器械使用后返洗、归还或继续配包，并留有记录可追溯；</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2.7支持外来器械在未使用、更换病人、续用等特殊情况下的流程处理；</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2.8支持针对外来器械的器械包标签模板定制；</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2.9支持实现器械包与清洗筐标识关联，通过扫描各标识码记录清洗人、清洗设备、清洗程序、清洗时间；支持清洗方式核对与阻断；</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2.10支持手工清洗消毒登记，记录清洗人、清洗时间、清洗方式等；</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2.11支持清洗时间控制，清洗时间不足禁止进行消毒清洗质量审核；</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2.12针对不合格器械，可记录不合格器械数量及原因，自动返回待清洗状态并在清洗界面有明确标识；</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2.13支持对消毒清洗质量及配包质量进行审核，记录包装人员、包装时间、审核人；配包时系统提供包内明细信息，提供器械清单及图片提示。系统自动生成、打印条形码标签，包括物品名称、包装人员、灭菌日期、有效期等信息；</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2.14支持配包时默认显示包装材料，遇特殊情况可手动更改包装材料并自动计算有效期；支持计划灭菌，提前打印条形码标签。</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2.15支持高水平消毒包标签打印并直接发放；</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2.16支持敷料包、代消包直接进行配包并打印条形码标签和核对清单；</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2.17支持手术器械包关联敷料包，回收时自动生成敷料包配包任务；</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2.18支持对丢失损坏的追溯条形码标签的查询与重新打印功能；</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2.19▲支持配包审核分岗位功能，不同岗位的器械包自定义显示配包任务；</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2.20支持配包时包内卡放入提醒；</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2.21支持灭菌登记，记录灭菌员、灭菌设备、灭菌程序、灭菌时间、灭菌包信息；支持批量灭菌登记；支持每日BD监测；支持灭菌方式核对和阻断；</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2.22支持灭菌准备登记，提前将待灭菌的灭菌包与灭菌车扫描关联，灭菌时直接扫描灭菌车标识登记灭菌；</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2.23▲支持登记灭菌中断情况，灭菌中断后可选择重新灭菌，并留有记录可追溯；</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2.24支持消毒供应中心遇设备维修、手术室自行灭菌等情况时登记外部灭菌；</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2.25支持生物监测提醒，腔镜PCD提醒，灭菌时含植入物包、腔镜器械自动提示放入生物监测包和腔镜PCD包；支持灭菌时间控制，灭菌时间不足禁止进行灭菌质量审核；</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2.26支持物理监测、化学监测、生物监测质量审核登记，并留存审核凭据图像资料；支持器械包湿包登记；</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2.27支持生物监测提前放行，遇生物监测不合格时一键召回所有未使用的器械包并消息提醒使用科室重点关注；</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2.28▲支持根据科室需求（来自预定信息）制订发放计划；打印发货单；通过扫描发放人标识条码、发放物品标识条码、记录发放人、发放时间、发放物品、发放科室；</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2.29▲支持发货扫描物品条码与所属科室不一致时，将发出警报声音并有错误提示，防止错误发放；</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2.30支持供应室无菌库储存，通过扫描储存人条码、物品标识条码、货架条码记录储存信息；支持科室物品过期预警；</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2.31支持整车发放功能，扫描灭菌车标识可以批量发放到对应的科室；</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2.32支持科室接收登记，记录接收人员、接收时间、接收物品信息；</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2.33支持病人使用登记，支持与HIS/集成平台接口实现获取病人信息并与无菌物品进行使用信息关联；</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2.34支持所有临床科室消毒和灭菌物品的申领，其信息包含：器械包、消毒物品申请；支持打印申领单；</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2.35支持物品自定义标识并在各流程中显示提醒；</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2.36▲支持物品质量登记，发现器械缺失、湿包、包内卡变色不合格等情况时可扫描物品条码登记质量事件；</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2.37支持使用部门物品过期预警；</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2.38支持科室借还包登记；</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2.39支持使用科室提前回收登记，将已使用的无菌物品登记并可实现消毒供应中心整批次直接回收；</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2.40▲支持无菌包追溯、设备追溯、病人追溯，支持相关联的包、设备、病人之间的互相跳转、多维度追溯检索；</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2.41支持无菌物品、清洗和灭菌设备、病人追溯记录数据导出和打印；</w:t>
      </w:r>
    </w:p>
    <w:p>
      <w:pPr>
        <w:pStyle w:val="2"/>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2.42支持在系统中所有流程操作界面，无需扫码方式快速实现对包的追溯；</w:t>
      </w:r>
    </w:p>
    <w:p>
      <w:pPr>
        <w:rPr>
          <w:rFonts w:hint="eastAsia" w:ascii="宋体" w:hAnsi="宋体" w:eastAsia="宋体" w:cs="宋体"/>
          <w:sz w:val="24"/>
          <w:szCs w:val="24"/>
          <w:lang w:eastAsia="zh-CN"/>
        </w:rPr>
      </w:pPr>
    </w:p>
    <w:p>
      <w:pPr>
        <w:numPr>
          <w:ilvl w:val="0"/>
          <w:numId w:val="0"/>
        </w:numPr>
        <w:rPr>
          <w:rFonts w:hint="eastAsia"/>
        </w:rPr>
      </w:pPr>
    </w:p>
    <w:p>
      <w:pPr>
        <w:pStyle w:val="3"/>
        <w:bidi w:val="0"/>
        <w:spacing w:line="360" w:lineRule="auto"/>
        <w:rPr>
          <w:rFonts w:hint="eastAsia" w:ascii="宋体" w:hAnsi="宋体" w:eastAsia="宋体" w:cs="宋体"/>
          <w:sz w:val="24"/>
          <w:szCs w:val="24"/>
        </w:rPr>
      </w:pPr>
      <w:bookmarkStart w:id="2" w:name="_Toc9230"/>
      <w:r>
        <w:rPr>
          <w:rFonts w:hint="eastAsia" w:ascii="宋体" w:hAnsi="宋体" w:eastAsia="宋体" w:cs="宋体"/>
          <w:sz w:val="28"/>
          <w:szCs w:val="28"/>
        </w:rPr>
        <w:t>3</w:t>
      </w:r>
      <w:r>
        <w:rPr>
          <w:rFonts w:hint="eastAsia" w:ascii="宋体" w:hAnsi="宋体" w:cs="宋体"/>
          <w:sz w:val="28"/>
          <w:szCs w:val="28"/>
          <w:lang w:eastAsia="zh-CN"/>
        </w:rPr>
        <w:t>.</w:t>
      </w:r>
      <w:bookmarkEnd w:id="2"/>
      <w:r>
        <w:rPr>
          <w:rFonts w:hint="eastAsia" w:ascii="宋体" w:hAnsi="宋体" w:cs="宋体"/>
          <w:sz w:val="28"/>
          <w:szCs w:val="28"/>
          <w:lang w:val="en-US" w:eastAsia="zh-Hans"/>
        </w:rPr>
        <w:t>综合管理</w:t>
      </w:r>
    </w:p>
    <w:p>
      <w:pPr>
        <w:pStyle w:val="2"/>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3.1支持分级权限管理，按用户角色赋予使用权限；支持不同区域、不同科室的工作站权限管理；</w:t>
      </w:r>
    </w:p>
    <w:p>
      <w:pPr>
        <w:pStyle w:val="2"/>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3.2▲支持管理员授权管理，操作失误信息更正时必须输入管理员账号密码进行授权并留存日志可查询；</w:t>
      </w:r>
    </w:p>
    <w:p>
      <w:pPr>
        <w:pStyle w:val="2"/>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3.3▲支持大屏监控信息展示，图表化显示当日回收数量，各无菌包实时流程数据统计，无菌包及器械异常信息，每日发放数量对比，发放趋势预测，加急物品；</w:t>
      </w:r>
    </w:p>
    <w:p>
      <w:pPr>
        <w:pStyle w:val="2"/>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3.4▲支持纸质单据电子化，将科室众多纸质单据进行可视化设计后，在系统中进行数据登记并电子化永久保存；</w:t>
      </w:r>
    </w:p>
    <w:p>
      <w:pPr>
        <w:pStyle w:val="2"/>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3.5支持科室信息沟通，各科室可自定义文字、图片内容发送到指定科室；支持搜索查看历史信息；</w:t>
      </w:r>
    </w:p>
    <w:p>
      <w:pPr>
        <w:pStyle w:val="2"/>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3.6支持设备运行维护管理，完成对接的设备可查看设备运行数据，设置设备维护零件和周期后，系统自动进行设备维护提醒；</w:t>
      </w:r>
    </w:p>
    <w:p>
      <w:pPr>
        <w:pStyle w:val="2"/>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3.7支持质控事件统计，包含科室有码回收率，清洗合格率、包装合格率、设备灭菌合格率、湿包发生率、外来器械使用后返洗率、病人使用登记率等；</w:t>
      </w:r>
    </w:p>
    <w:p>
      <w:pPr>
        <w:pStyle w:val="2"/>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3.8支持设备及人员工作量管理，包含各岗位工作量统计，设备清洗统计，设备灭菌统计，BD统计，科室无菌物品发放统计等；</w:t>
      </w:r>
    </w:p>
    <w:p>
      <w:pPr>
        <w:pStyle w:val="2"/>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3.9支持工作量系数设置与绩效管理；支持消毒灭菌物品成本管理；</w:t>
      </w:r>
    </w:p>
    <w:p>
      <w:pPr>
        <w:pStyle w:val="2"/>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3.10支持基础数据管理，如无菌物品、器械、人员、科室、设备等数据管理；支持基础数据一键导入；</w:t>
      </w:r>
    </w:p>
    <w:p>
      <w:pPr>
        <w:pStyle w:val="2"/>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3.11▲支持物品生产进度查询，根据物品名称、科室等信息查看物品处理所处环节和进度；</w:t>
      </w:r>
    </w:p>
    <w:p>
      <w:pPr>
        <w:pStyle w:val="2"/>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3.12▲可完整追溯器械回收、清洗、消毒、包装、灭菌、发放，临床接收使用过程中的所有信息；支持包条码缺失情况下模糊查询，支持便捷快速查询功能，支持查询定位器械包的所在流程环节；</w:t>
      </w:r>
    </w:p>
    <w:p>
      <w:pPr>
        <w:pStyle w:val="2"/>
        <w:rPr>
          <w:rFonts w:hint="eastAsia" w:ascii="宋体" w:hAnsi="宋体" w:eastAsia="宋体" w:cs="宋体"/>
          <w:sz w:val="24"/>
          <w:szCs w:val="24"/>
        </w:rPr>
      </w:pPr>
    </w:p>
    <w:p>
      <w:pPr>
        <w:pStyle w:val="3"/>
        <w:tabs>
          <w:tab w:val="left" w:pos="3402"/>
        </w:tabs>
        <w:bidi w:val="0"/>
        <w:spacing w:line="360" w:lineRule="auto"/>
        <w:rPr>
          <w:rFonts w:hint="eastAsia" w:ascii="宋体" w:hAnsi="宋体" w:eastAsia="宋体" w:cs="宋体"/>
          <w:sz w:val="28"/>
          <w:szCs w:val="28"/>
          <w:lang w:eastAsia="zh-CN"/>
        </w:rPr>
      </w:pPr>
      <w:r>
        <w:rPr>
          <w:rFonts w:hint="default" w:ascii="宋体" w:hAnsi="宋体" w:eastAsia="宋体" w:cs="宋体"/>
          <w:sz w:val="28"/>
          <w:szCs w:val="28"/>
          <w:lang w:eastAsia="zh-CN"/>
        </w:rPr>
        <w:t>4.</w:t>
      </w:r>
      <w:r>
        <w:rPr>
          <w:rFonts w:hint="eastAsia" w:ascii="宋体" w:hAnsi="宋体" w:eastAsia="宋体" w:cs="宋体"/>
          <w:sz w:val="28"/>
          <w:szCs w:val="28"/>
          <w:lang w:val="en-US" w:eastAsia="zh-Hans"/>
        </w:rPr>
        <w:t>商务要求</w:t>
      </w:r>
    </w:p>
    <w:p>
      <w:pPr>
        <w:pStyle w:val="2"/>
        <w:spacing w:line="360" w:lineRule="auto"/>
        <w:rPr>
          <w:rFonts w:hint="eastAsia" w:ascii="宋体" w:hAnsi="宋体" w:eastAsia="宋体" w:cs="宋体"/>
          <w:color w:val="auto"/>
        </w:rPr>
      </w:pPr>
      <w:r>
        <w:rPr>
          <w:rFonts w:hint="eastAsia" w:ascii="微软雅黑" w:hAnsi="微软雅黑" w:eastAsia="微软雅黑" w:cs="微软雅黑"/>
          <w:color w:val="auto"/>
          <w:sz w:val="24"/>
          <w:szCs w:val="24"/>
        </w:rPr>
        <w:t>▲</w:t>
      </w:r>
      <w:r>
        <w:rPr>
          <w:rFonts w:hint="default" w:ascii="宋体" w:hAnsi="宋体" w:eastAsia="宋体" w:cs="宋体"/>
          <w:color w:val="auto"/>
        </w:rPr>
        <w:t>4</w:t>
      </w:r>
      <w:r>
        <w:rPr>
          <w:rFonts w:hint="eastAsia" w:ascii="宋体" w:hAnsi="宋体" w:eastAsia="宋体" w:cs="宋体"/>
          <w:color w:val="auto"/>
        </w:rPr>
        <w:t xml:space="preserve">.1 </w:t>
      </w:r>
      <w:r>
        <w:rPr>
          <w:rFonts w:hint="eastAsia" w:ascii="宋体" w:hAnsi="宋体" w:eastAsia="宋体" w:cs="宋体"/>
          <w:color w:val="auto"/>
          <w:lang w:val="en-US" w:eastAsia="zh-Hans"/>
        </w:rPr>
        <w:t>为保障服务质量，供应商应具有近三年</w:t>
      </w:r>
      <w:r>
        <w:rPr>
          <w:rFonts w:hint="eastAsia" w:ascii="宋体" w:hAnsi="宋体" w:eastAsia="宋体" w:cs="宋体"/>
          <w:color w:val="auto"/>
        </w:rPr>
        <w:t>军队系统医院的</w:t>
      </w:r>
      <w:r>
        <w:rPr>
          <w:rFonts w:hint="eastAsia" w:ascii="宋体" w:hAnsi="宋体" w:eastAsia="宋体" w:cs="宋体"/>
          <w:color w:val="auto"/>
          <w:lang w:val="en-US" w:eastAsia="zh-Hans"/>
        </w:rPr>
        <w:t>类似业绩</w:t>
      </w:r>
      <w:r>
        <w:rPr>
          <w:rFonts w:hint="eastAsia" w:ascii="宋体" w:hAnsi="宋体" w:eastAsia="宋体" w:cs="宋体"/>
          <w:color w:val="auto"/>
        </w:rPr>
        <w:t>（需提供中标通知书或合同</w:t>
      </w:r>
      <w:r>
        <w:rPr>
          <w:rFonts w:hint="eastAsia" w:ascii="宋体" w:hAnsi="宋体" w:eastAsia="宋体" w:cs="宋体"/>
          <w:color w:val="auto"/>
          <w:lang w:val="en-US" w:eastAsia="zh-CN"/>
        </w:rPr>
        <w:t>以及验收报告</w:t>
      </w:r>
      <w:r>
        <w:rPr>
          <w:rFonts w:hint="eastAsia" w:ascii="宋体" w:hAnsi="宋体" w:eastAsia="宋体" w:cs="宋体"/>
          <w:color w:val="auto"/>
        </w:rPr>
        <w:t>并加盖公章）</w:t>
      </w:r>
    </w:p>
    <w:p>
      <w:pPr>
        <w:spacing w:line="360" w:lineRule="auto"/>
        <w:rPr>
          <w:rFonts w:hint="eastAsia" w:ascii="宋体" w:hAnsi="宋体" w:eastAsia="宋体" w:cs="宋体"/>
          <w:color w:val="auto"/>
          <w:kern w:val="2"/>
          <w:sz w:val="24"/>
          <w:szCs w:val="24"/>
          <w:lang w:eastAsia="zh-CN" w:bidi="ar-SA"/>
        </w:rPr>
      </w:pPr>
      <w:r>
        <w:rPr>
          <w:rFonts w:hint="eastAsia" w:ascii="微软雅黑" w:hAnsi="微软雅黑" w:eastAsia="微软雅黑" w:cs="微软雅黑"/>
          <w:color w:val="auto"/>
          <w:sz w:val="24"/>
          <w:szCs w:val="24"/>
        </w:rPr>
        <w:t>▲</w:t>
      </w:r>
      <w:r>
        <w:rPr>
          <w:rFonts w:hint="default" w:ascii="宋体" w:hAnsi="宋体" w:eastAsia="宋体" w:cs="宋体"/>
          <w:color w:val="auto"/>
          <w:kern w:val="2"/>
          <w:sz w:val="24"/>
          <w:szCs w:val="24"/>
          <w:lang w:eastAsia="zh-CN" w:bidi="ar-SA"/>
        </w:rPr>
        <w:t>4</w:t>
      </w:r>
      <w:r>
        <w:rPr>
          <w:rFonts w:hint="eastAsia" w:ascii="宋体" w:hAnsi="宋体" w:eastAsia="宋体" w:cs="宋体"/>
          <w:color w:val="auto"/>
          <w:kern w:val="2"/>
          <w:sz w:val="24"/>
          <w:szCs w:val="24"/>
          <w:lang w:eastAsia="zh-CN" w:bidi="ar-SA"/>
        </w:rPr>
        <w:t xml:space="preserve">.2 </w:t>
      </w:r>
      <w:r>
        <w:rPr>
          <w:rFonts w:hint="eastAsia" w:ascii="宋体" w:hAnsi="宋体" w:eastAsia="宋体" w:cs="宋体"/>
          <w:color w:val="auto"/>
          <w:kern w:val="2"/>
          <w:sz w:val="24"/>
          <w:szCs w:val="24"/>
          <w:lang w:val="en-US" w:eastAsia="zh-Hans" w:bidi="ar-SA"/>
        </w:rPr>
        <w:t>为保障服务质量，供应商应具有近三年重庆市三甲</w:t>
      </w:r>
      <w:r>
        <w:rPr>
          <w:rFonts w:hint="eastAsia" w:ascii="宋体" w:hAnsi="宋体" w:eastAsia="宋体" w:cs="宋体"/>
          <w:color w:val="auto"/>
          <w:kern w:val="2"/>
          <w:sz w:val="24"/>
          <w:szCs w:val="24"/>
          <w:lang w:val="en-US" w:eastAsia="zh-CN" w:bidi="ar-SA"/>
        </w:rPr>
        <w:t>医院的</w:t>
      </w:r>
      <w:r>
        <w:rPr>
          <w:rFonts w:hint="eastAsia" w:ascii="宋体" w:hAnsi="宋体" w:eastAsia="宋体" w:cs="宋体"/>
          <w:color w:val="auto"/>
          <w:kern w:val="2"/>
          <w:sz w:val="24"/>
          <w:szCs w:val="24"/>
          <w:lang w:val="en-US" w:eastAsia="zh-Hans" w:bidi="ar-SA"/>
        </w:rPr>
        <w:t>类似业绩</w:t>
      </w:r>
      <w:r>
        <w:rPr>
          <w:rFonts w:hint="eastAsia" w:ascii="宋体" w:hAnsi="宋体" w:eastAsia="宋体" w:cs="宋体"/>
          <w:color w:val="auto"/>
          <w:kern w:val="2"/>
          <w:sz w:val="24"/>
          <w:szCs w:val="24"/>
          <w:lang w:val="en-US" w:eastAsia="zh-CN" w:bidi="ar-SA"/>
        </w:rPr>
        <w:t>（需提供中标通知书或合同</w:t>
      </w:r>
      <w:r>
        <w:rPr>
          <w:rFonts w:hint="eastAsia" w:ascii="宋体" w:hAnsi="宋体" w:eastAsia="宋体" w:cs="宋体"/>
          <w:color w:val="auto"/>
          <w:lang w:val="en-US" w:eastAsia="zh-CN"/>
        </w:rPr>
        <w:t>以及验收报告</w:t>
      </w:r>
      <w:r>
        <w:rPr>
          <w:rFonts w:hint="eastAsia" w:ascii="宋体" w:hAnsi="宋体" w:eastAsia="宋体" w:cs="宋体"/>
          <w:color w:val="auto"/>
          <w:kern w:val="2"/>
          <w:sz w:val="24"/>
          <w:szCs w:val="24"/>
          <w:lang w:val="en-US" w:eastAsia="zh-CN" w:bidi="ar-SA"/>
        </w:rPr>
        <w:t>并加盖公章）</w:t>
      </w:r>
    </w:p>
    <w:p>
      <w:pPr>
        <w:spacing w:line="360" w:lineRule="auto"/>
        <w:rPr>
          <w:rFonts w:hint="default" w:ascii="宋体" w:hAnsi="宋体" w:eastAsia="宋体" w:cs="宋体"/>
          <w:sz w:val="28"/>
          <w:szCs w:val="28"/>
          <w:lang w:eastAsia="zh-CN"/>
        </w:rPr>
      </w:pPr>
      <w:r>
        <w:rPr>
          <w:rFonts w:hint="eastAsia" w:ascii="微软雅黑" w:hAnsi="微软雅黑" w:eastAsia="微软雅黑" w:cs="微软雅黑"/>
          <w:color w:val="auto"/>
          <w:sz w:val="24"/>
          <w:szCs w:val="24"/>
        </w:rPr>
        <w:t>▲</w:t>
      </w:r>
      <w:r>
        <w:rPr>
          <w:rFonts w:hint="default" w:ascii="宋体" w:hAnsi="宋体" w:eastAsia="宋体" w:cs="宋体"/>
          <w:color w:val="auto"/>
          <w:kern w:val="2"/>
          <w:sz w:val="24"/>
          <w:szCs w:val="24"/>
          <w:lang w:eastAsia="zh-Hans" w:bidi="ar-SA"/>
        </w:rPr>
        <w:t>4</w:t>
      </w:r>
      <w:r>
        <w:rPr>
          <w:rFonts w:hint="eastAsia" w:ascii="宋体" w:hAnsi="宋体" w:eastAsia="宋体" w:cs="宋体"/>
          <w:color w:val="auto"/>
          <w:kern w:val="2"/>
          <w:sz w:val="24"/>
          <w:szCs w:val="24"/>
          <w:lang w:eastAsia="zh-Hans" w:bidi="ar-SA"/>
        </w:rPr>
        <w:t xml:space="preserve">.3 </w:t>
      </w:r>
      <w:r>
        <w:rPr>
          <w:rFonts w:hint="eastAsia" w:ascii="宋体" w:hAnsi="宋体" w:eastAsia="宋体" w:cs="宋体"/>
          <w:color w:val="auto"/>
          <w:kern w:val="2"/>
          <w:sz w:val="24"/>
          <w:szCs w:val="24"/>
          <w:lang w:val="en-US" w:eastAsia="zh-Hans" w:bidi="ar-SA"/>
        </w:rPr>
        <w:t>为保证系统的后续服务管理能力，</w:t>
      </w:r>
      <w:r>
        <w:rPr>
          <w:rFonts w:hint="eastAsia" w:ascii="宋体" w:hAnsi="宋体" w:eastAsia="宋体" w:cs="宋体"/>
          <w:color w:val="auto"/>
          <w:kern w:val="2"/>
          <w:sz w:val="24"/>
          <w:szCs w:val="24"/>
          <w:lang w:val="en-US" w:eastAsia="zh-CN" w:bidi="ar-SA"/>
        </w:rPr>
        <w:t>所投产品开发</w:t>
      </w:r>
      <w:r>
        <w:rPr>
          <w:rFonts w:hint="eastAsia" w:ascii="宋体" w:hAnsi="宋体" w:eastAsia="宋体" w:cs="宋体"/>
          <w:color w:val="auto"/>
          <w:kern w:val="2"/>
          <w:sz w:val="24"/>
          <w:szCs w:val="24"/>
          <w:lang w:val="en-US" w:eastAsia="zh-Hans" w:bidi="ar-SA"/>
        </w:rPr>
        <w:t>商</w:t>
      </w:r>
      <w:r>
        <w:rPr>
          <w:rFonts w:hint="eastAsia" w:ascii="宋体" w:hAnsi="宋体" w:eastAsia="宋体" w:cs="宋体"/>
          <w:color w:val="auto"/>
          <w:kern w:val="2"/>
          <w:sz w:val="24"/>
          <w:szCs w:val="24"/>
          <w:lang w:val="en-US" w:eastAsia="zh-CN" w:bidi="ar-SA"/>
        </w:rPr>
        <w:t>公司成员</w:t>
      </w:r>
      <w:r>
        <w:rPr>
          <w:rFonts w:hint="eastAsia" w:ascii="宋体" w:hAnsi="宋体" w:eastAsia="宋体" w:cs="宋体"/>
          <w:color w:val="auto"/>
          <w:kern w:val="2"/>
          <w:sz w:val="24"/>
          <w:szCs w:val="24"/>
          <w:lang w:val="en-US" w:eastAsia="zh-Hans" w:bidi="ar-SA"/>
        </w:rPr>
        <w:t>应具备</w:t>
      </w:r>
      <w:r>
        <w:rPr>
          <w:rFonts w:hint="eastAsia" w:ascii="宋体" w:hAnsi="宋体" w:eastAsia="宋体" w:cs="宋体"/>
          <w:color w:val="auto"/>
          <w:kern w:val="2"/>
          <w:sz w:val="24"/>
          <w:szCs w:val="24"/>
          <w:lang w:eastAsia="zh-Hans" w:bidi="ar-SA"/>
        </w:rPr>
        <w:t>项目管理人员资质（</w:t>
      </w:r>
      <w:r>
        <w:rPr>
          <w:rFonts w:hint="eastAsia" w:ascii="宋体" w:hAnsi="宋体" w:eastAsia="宋体" w:cs="宋体"/>
          <w:color w:val="auto"/>
          <w:kern w:val="2"/>
          <w:sz w:val="24"/>
          <w:szCs w:val="24"/>
          <w:lang w:val="en-US" w:eastAsia="zh-Hans" w:bidi="ar-SA"/>
        </w:rPr>
        <w:t>需</w:t>
      </w:r>
      <w:r>
        <w:rPr>
          <w:rFonts w:hint="eastAsia" w:ascii="宋体" w:hAnsi="宋体" w:eastAsia="宋体" w:cs="宋体"/>
          <w:color w:val="auto"/>
          <w:kern w:val="2"/>
          <w:sz w:val="24"/>
          <w:szCs w:val="24"/>
          <w:lang w:eastAsia="zh-Hans" w:bidi="ar-SA"/>
        </w:rPr>
        <w:t>提供项目管理专业人士资格证书</w:t>
      </w:r>
      <w:r>
        <w:rPr>
          <w:rFonts w:hint="eastAsia" w:ascii="宋体" w:hAnsi="宋体" w:eastAsia="宋体" w:cs="宋体"/>
          <w:color w:val="auto"/>
          <w:kern w:val="2"/>
          <w:sz w:val="24"/>
          <w:szCs w:val="24"/>
          <w:lang w:val="en-US" w:eastAsia="zh-CN" w:bidi="ar-SA"/>
        </w:rPr>
        <w:t>及证书对应人员归属所投产品开发商公司得有效证明</w:t>
      </w:r>
      <w:r>
        <w:rPr>
          <w:rFonts w:hint="eastAsia" w:ascii="宋体" w:hAnsi="宋体" w:eastAsia="宋体" w:cs="宋体"/>
          <w:color w:val="auto"/>
          <w:kern w:val="2"/>
          <w:sz w:val="24"/>
          <w:szCs w:val="24"/>
          <w:lang w:eastAsia="zh-Hans" w:bidi="ar-SA"/>
        </w:rPr>
        <w:t>）</w:t>
      </w:r>
    </w:p>
    <w:p>
      <w:pPr>
        <w:pStyle w:val="3"/>
        <w:tabs>
          <w:tab w:val="left" w:pos="3402"/>
        </w:tabs>
        <w:bidi w:val="0"/>
        <w:spacing w:line="360" w:lineRule="auto"/>
        <w:rPr>
          <w:rFonts w:hint="eastAsia" w:ascii="宋体" w:hAnsi="宋体" w:eastAsia="宋体" w:cs="宋体"/>
          <w:sz w:val="30"/>
          <w:szCs w:val="30"/>
          <w:lang w:val="en-US" w:eastAsia="zh-Hans"/>
        </w:rPr>
      </w:pPr>
    </w:p>
    <w:p>
      <w:pPr>
        <w:pStyle w:val="3"/>
        <w:tabs>
          <w:tab w:val="left" w:pos="3402"/>
        </w:tabs>
        <w:bidi w:val="0"/>
        <w:spacing w:line="360" w:lineRule="auto"/>
        <w:rPr>
          <w:rFonts w:hint="default"/>
          <w:sz w:val="30"/>
          <w:szCs w:val="30"/>
        </w:rPr>
      </w:pPr>
      <w:r>
        <w:rPr>
          <w:rFonts w:hint="eastAsia" w:ascii="宋体" w:hAnsi="宋体" w:eastAsia="宋体" w:cs="宋体"/>
          <w:sz w:val="30"/>
          <w:szCs w:val="30"/>
          <w:lang w:val="en-US" w:eastAsia="zh-Hans"/>
        </w:rPr>
        <w:t>二、</w:t>
      </w:r>
      <w:r>
        <w:rPr>
          <w:rFonts w:hint="eastAsia" w:ascii="宋体" w:hAnsi="宋体" w:eastAsia="宋体" w:cs="宋体"/>
          <w:sz w:val="30"/>
          <w:szCs w:val="30"/>
          <w:lang w:val="en-US" w:eastAsia="zh-CN"/>
        </w:rPr>
        <w:t>配套辅材参数</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1.追溯清洗网篮牌</w:t>
      </w:r>
    </w:p>
    <w:p>
      <w:pPr>
        <w:spacing w:line="360" w:lineRule="auto"/>
        <w:rPr>
          <w:rFonts w:hint="eastAsia" w:ascii="宋体" w:hAnsi="宋体" w:eastAsia="宋体" w:cs="宋体"/>
          <w:sz w:val="24"/>
          <w:szCs w:val="24"/>
        </w:rPr>
      </w:pPr>
      <w:r>
        <w:rPr>
          <w:rFonts w:hint="eastAsia" w:ascii="宋体" w:hAnsi="宋体" w:eastAsia="宋体" w:cs="宋体"/>
          <w:sz w:val="24"/>
          <w:szCs w:val="24"/>
        </w:rPr>
        <w:t>1.1尺寸（长*宽）：90mm*40mm；</w:t>
      </w:r>
    </w:p>
    <w:p>
      <w:pPr>
        <w:spacing w:line="360" w:lineRule="auto"/>
        <w:rPr>
          <w:rFonts w:hint="eastAsia" w:ascii="宋体" w:hAnsi="宋体" w:eastAsia="宋体" w:cs="宋体"/>
          <w:sz w:val="24"/>
          <w:szCs w:val="24"/>
        </w:rPr>
      </w:pPr>
      <w:r>
        <w:rPr>
          <w:rFonts w:hint="eastAsia" w:ascii="宋体" w:hAnsi="宋体" w:eastAsia="宋体" w:cs="宋体"/>
          <w:sz w:val="24"/>
          <w:szCs w:val="24"/>
        </w:rPr>
        <w:t>1.2使用复合材料，可耐高温≥134 °，高温后无形变；</w:t>
      </w:r>
    </w:p>
    <w:p>
      <w:pPr>
        <w:spacing w:line="360" w:lineRule="auto"/>
        <w:rPr>
          <w:rFonts w:hint="eastAsia" w:ascii="宋体" w:hAnsi="宋体" w:eastAsia="宋体" w:cs="宋体"/>
          <w:sz w:val="24"/>
          <w:szCs w:val="24"/>
        </w:rPr>
      </w:pPr>
      <w:r>
        <w:rPr>
          <w:rFonts w:hint="eastAsia" w:ascii="宋体" w:hAnsi="宋体" w:eastAsia="宋体" w:cs="宋体"/>
          <w:sz w:val="24"/>
          <w:szCs w:val="24"/>
        </w:rPr>
        <w:t>1.3网篮牌留有足够的空白区域打印条码等信息；</w:t>
      </w:r>
    </w:p>
    <w:p>
      <w:pPr>
        <w:spacing w:line="360" w:lineRule="auto"/>
        <w:rPr>
          <w:rFonts w:hint="eastAsia" w:ascii="宋体" w:hAnsi="宋体" w:eastAsia="宋体" w:cs="宋体"/>
          <w:sz w:val="24"/>
          <w:szCs w:val="24"/>
        </w:rPr>
      </w:pPr>
      <w:r>
        <w:rPr>
          <w:rFonts w:hint="eastAsia" w:ascii="宋体" w:hAnsi="宋体" w:eastAsia="宋体" w:cs="宋体"/>
          <w:sz w:val="24"/>
          <w:szCs w:val="24"/>
        </w:rPr>
        <w:t>1.4网篮牌上所打印条码耐刮耐腐蚀耐高温。</w:t>
      </w:r>
    </w:p>
    <w:p>
      <w:pPr>
        <w:pStyle w:val="2"/>
        <w:rPr>
          <w:rFonts w:hint="eastAsia"/>
        </w:rPr>
      </w:pP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2.追溯标签（高温型）</w:t>
      </w:r>
    </w:p>
    <w:p>
      <w:pPr>
        <w:spacing w:line="360" w:lineRule="auto"/>
        <w:rPr>
          <w:rFonts w:hint="eastAsia" w:ascii="宋体" w:hAnsi="宋体" w:eastAsia="宋体" w:cs="宋体"/>
          <w:sz w:val="24"/>
          <w:szCs w:val="24"/>
        </w:rPr>
      </w:pPr>
      <w:r>
        <w:rPr>
          <w:rFonts w:hint="eastAsia" w:ascii="宋体" w:hAnsi="宋体" w:eastAsia="宋体" w:cs="宋体"/>
          <w:sz w:val="24"/>
          <w:szCs w:val="24"/>
        </w:rPr>
        <w:t>2.1尺寸（长*宽）mm：77mm*50mm；</w:t>
      </w:r>
    </w:p>
    <w:p>
      <w:pPr>
        <w:spacing w:line="360" w:lineRule="auto"/>
        <w:rPr>
          <w:rFonts w:hint="eastAsia" w:ascii="宋体" w:hAnsi="宋体" w:eastAsia="宋体" w:cs="宋体"/>
          <w:sz w:val="24"/>
          <w:szCs w:val="24"/>
        </w:rPr>
      </w:pPr>
      <w:r>
        <w:rPr>
          <w:rFonts w:hint="eastAsia" w:ascii="宋体" w:hAnsi="宋体" w:eastAsia="宋体" w:cs="宋体"/>
          <w:sz w:val="24"/>
          <w:szCs w:val="24"/>
        </w:rPr>
        <w:t>2.2标贴上追溯信息保存年限≥三年；</w:t>
      </w:r>
    </w:p>
    <w:p>
      <w:pPr>
        <w:spacing w:line="360" w:lineRule="auto"/>
        <w:rPr>
          <w:rFonts w:hint="eastAsia" w:ascii="宋体" w:hAnsi="宋体" w:eastAsia="宋体" w:cs="宋体"/>
          <w:sz w:val="24"/>
          <w:szCs w:val="24"/>
        </w:rPr>
      </w:pPr>
      <w:r>
        <w:rPr>
          <w:rFonts w:hint="eastAsia" w:ascii="宋体" w:hAnsi="宋体" w:eastAsia="宋体" w:cs="宋体"/>
          <w:sz w:val="24"/>
          <w:szCs w:val="24"/>
        </w:rPr>
        <w:t>2.3标贴使用复合纸材，整个标签需使用模切线条将其分为三个功能区，既有牢固度又保证方便揭下；</w:t>
      </w:r>
    </w:p>
    <w:p>
      <w:pPr>
        <w:spacing w:line="360" w:lineRule="auto"/>
        <w:rPr>
          <w:rFonts w:hint="eastAsia" w:ascii="宋体" w:hAnsi="宋体" w:eastAsia="宋体" w:cs="宋体"/>
          <w:sz w:val="24"/>
          <w:szCs w:val="24"/>
        </w:rPr>
      </w:pPr>
      <w:r>
        <w:rPr>
          <w:rFonts w:hint="eastAsia" w:ascii="宋体" w:hAnsi="宋体" w:eastAsia="宋体" w:cs="宋体"/>
          <w:sz w:val="24"/>
          <w:szCs w:val="24"/>
        </w:rPr>
        <w:t>2.4为适应不同粘贴表面，标贴应使用双层不干胶，上层胶为可移胶，下层胶为永久胶，经过灭菌程序后仍有足够粘性用于留档粘贴；</w:t>
      </w:r>
    </w:p>
    <w:p>
      <w:pPr>
        <w:spacing w:line="360" w:lineRule="auto"/>
        <w:rPr>
          <w:rFonts w:hint="eastAsia" w:ascii="宋体" w:hAnsi="宋体" w:eastAsia="宋体" w:cs="宋体"/>
          <w:sz w:val="24"/>
          <w:szCs w:val="24"/>
        </w:rPr>
      </w:pPr>
      <w:r>
        <w:rPr>
          <w:rFonts w:hint="eastAsia" w:ascii="宋体" w:hAnsi="宋体" w:eastAsia="宋体" w:cs="宋体"/>
          <w:sz w:val="24"/>
          <w:szCs w:val="24"/>
        </w:rPr>
        <w:t>2.5面纸有预切的易揭角，筒芯内径采用国际标准一英尺规格；</w:t>
      </w:r>
    </w:p>
    <w:p>
      <w:pPr>
        <w:spacing w:line="360" w:lineRule="auto"/>
        <w:rPr>
          <w:rFonts w:hint="eastAsia" w:ascii="宋体" w:hAnsi="宋体" w:eastAsia="宋体" w:cs="宋体"/>
          <w:sz w:val="24"/>
          <w:szCs w:val="24"/>
        </w:rPr>
      </w:pPr>
      <w:r>
        <w:rPr>
          <w:rFonts w:hint="eastAsia" w:ascii="宋体" w:hAnsi="宋体" w:eastAsia="宋体" w:cs="宋体"/>
          <w:sz w:val="24"/>
          <w:szCs w:val="24"/>
        </w:rPr>
        <w:t>2.6标签含指示剂，可对灭菌质量进行检测；</w:t>
      </w:r>
    </w:p>
    <w:p>
      <w:pPr>
        <w:spacing w:line="360" w:lineRule="auto"/>
        <w:rPr>
          <w:rFonts w:hint="eastAsia" w:ascii="宋体" w:hAnsi="宋体" w:eastAsia="宋体" w:cs="宋体"/>
          <w:sz w:val="24"/>
          <w:szCs w:val="24"/>
        </w:rPr>
      </w:pPr>
      <w:r>
        <w:rPr>
          <w:rFonts w:hint="eastAsia" w:ascii="宋体" w:hAnsi="宋体" w:eastAsia="宋体" w:cs="宋体"/>
          <w:sz w:val="24"/>
          <w:szCs w:val="24"/>
        </w:rPr>
        <w:t>2.7</w:t>
      </w:r>
      <w:r>
        <w:rPr>
          <w:rFonts w:hint="eastAsia" w:ascii="宋体" w:hAnsi="宋体" w:eastAsia="宋体" w:cs="宋体"/>
          <w:color w:val="auto"/>
          <w:sz w:val="24"/>
          <w:szCs w:val="24"/>
          <w:lang w:eastAsia="zh-CN"/>
        </w:rPr>
        <w:t>▲</w:t>
      </w:r>
      <w:r>
        <w:rPr>
          <w:rFonts w:hint="eastAsia" w:ascii="宋体" w:hAnsi="宋体" w:eastAsia="宋体" w:cs="宋体"/>
          <w:sz w:val="24"/>
          <w:szCs w:val="24"/>
        </w:rPr>
        <w:t>因含化学灭菌指示剂，所投产品应具有安全评价报告备案凭证，标签材质符合国家标准并且满足：180°剥离强度平均值≥4.1（N/cm）、90°剥离强度平均值≥3.6（N/cm）；拉伸强度平均值≥75.26（N/10mm）、持粘性平均值≥322（s）；初粘性≥7#球。需提供由CTI华测检测机构出具的参数检测证明。</w:t>
      </w:r>
    </w:p>
    <w:p>
      <w:pPr>
        <w:spacing w:line="360" w:lineRule="auto"/>
        <w:rPr>
          <w:rFonts w:hint="eastAsia" w:ascii="宋体" w:hAnsi="宋体" w:eastAsia="宋体" w:cs="宋体"/>
          <w:sz w:val="24"/>
          <w:szCs w:val="24"/>
        </w:rPr>
      </w:pPr>
      <w:r>
        <w:rPr>
          <w:rFonts w:hint="eastAsia" w:ascii="宋体" w:hAnsi="宋体" w:eastAsia="宋体" w:cs="宋体"/>
          <w:sz w:val="24"/>
          <w:szCs w:val="24"/>
        </w:rPr>
        <w:t>2.8标签可与追溯系统进行信息化对接识别（适用于配套蓝鹰追溯系统）；</w:t>
      </w:r>
    </w:p>
    <w:p>
      <w:pPr>
        <w:spacing w:line="360" w:lineRule="auto"/>
        <w:rPr>
          <w:rFonts w:hint="eastAsia" w:ascii="宋体" w:hAnsi="宋体" w:eastAsia="宋体" w:cs="宋体"/>
          <w:sz w:val="24"/>
          <w:szCs w:val="24"/>
        </w:rPr>
      </w:pPr>
      <w:r>
        <w:rPr>
          <w:rFonts w:hint="eastAsia" w:ascii="宋体" w:hAnsi="宋体" w:eastAsia="宋体" w:cs="宋体"/>
          <w:sz w:val="24"/>
          <w:szCs w:val="24"/>
        </w:rPr>
        <w:t>2.9标签需匹配追溯系统，可自动识别标签属性及尺寸大小。</w:t>
      </w:r>
    </w:p>
    <w:p>
      <w:pPr>
        <w:pStyle w:val="2"/>
        <w:rPr>
          <w:rFonts w:hint="eastAsia"/>
        </w:rPr>
      </w:pP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3.追溯标签（低温通用型）</w:t>
      </w:r>
    </w:p>
    <w:p>
      <w:pPr>
        <w:spacing w:line="360" w:lineRule="auto"/>
        <w:rPr>
          <w:rFonts w:hint="eastAsia" w:ascii="宋体" w:hAnsi="宋体" w:eastAsia="宋体" w:cs="宋体"/>
          <w:sz w:val="24"/>
          <w:szCs w:val="24"/>
        </w:rPr>
      </w:pPr>
      <w:r>
        <w:rPr>
          <w:rFonts w:hint="eastAsia" w:ascii="宋体" w:hAnsi="宋体" w:eastAsia="宋体" w:cs="宋体"/>
          <w:sz w:val="24"/>
          <w:szCs w:val="24"/>
        </w:rPr>
        <w:t>3.1尺寸（长*宽）mm：65mm*50mm；</w:t>
      </w:r>
    </w:p>
    <w:p>
      <w:pPr>
        <w:spacing w:line="360" w:lineRule="auto"/>
        <w:rPr>
          <w:rFonts w:hint="eastAsia" w:ascii="宋体" w:hAnsi="宋体" w:eastAsia="宋体" w:cs="宋体"/>
          <w:sz w:val="24"/>
          <w:szCs w:val="24"/>
        </w:rPr>
      </w:pPr>
      <w:r>
        <w:rPr>
          <w:rFonts w:hint="eastAsia" w:ascii="宋体" w:hAnsi="宋体" w:eastAsia="宋体" w:cs="宋体"/>
          <w:sz w:val="24"/>
          <w:szCs w:val="24"/>
        </w:rPr>
        <w:t>3.2标贴上追溯信息保存年限≥三年；</w:t>
      </w:r>
    </w:p>
    <w:p>
      <w:pPr>
        <w:spacing w:line="360" w:lineRule="auto"/>
        <w:rPr>
          <w:rFonts w:hint="eastAsia" w:ascii="宋体" w:hAnsi="宋体" w:eastAsia="宋体" w:cs="宋体"/>
          <w:sz w:val="24"/>
          <w:szCs w:val="24"/>
        </w:rPr>
      </w:pPr>
      <w:r>
        <w:rPr>
          <w:rFonts w:hint="eastAsia" w:ascii="宋体" w:hAnsi="宋体" w:eastAsia="宋体" w:cs="宋体"/>
          <w:sz w:val="24"/>
          <w:szCs w:val="24"/>
        </w:rPr>
        <w:t>3.3标贴使用复合纸材，整个标签需使用模切线条将其分为三个功能区，既有牢固度又保证方便揭下；</w:t>
      </w:r>
    </w:p>
    <w:p>
      <w:pPr>
        <w:spacing w:line="360" w:lineRule="auto"/>
        <w:rPr>
          <w:rFonts w:hint="eastAsia" w:ascii="宋体" w:hAnsi="宋体" w:eastAsia="宋体" w:cs="宋体"/>
          <w:sz w:val="24"/>
          <w:szCs w:val="24"/>
        </w:rPr>
      </w:pPr>
      <w:r>
        <w:rPr>
          <w:rFonts w:hint="eastAsia" w:ascii="宋体" w:hAnsi="宋体" w:eastAsia="宋体" w:cs="宋体"/>
          <w:sz w:val="24"/>
          <w:szCs w:val="24"/>
        </w:rPr>
        <w:t>3.4为适应不同粘贴表面，标贴应使用双层不干胶，上层胶为可移胶，下层胶为永久胶，经过灭菌程序后仍有足够粘性用于留档粘贴；</w:t>
      </w:r>
    </w:p>
    <w:p>
      <w:pPr>
        <w:spacing w:line="360" w:lineRule="auto"/>
        <w:rPr>
          <w:rFonts w:hint="eastAsia" w:ascii="宋体" w:hAnsi="宋体" w:eastAsia="宋体" w:cs="宋体"/>
          <w:sz w:val="24"/>
          <w:szCs w:val="24"/>
        </w:rPr>
      </w:pPr>
      <w:r>
        <w:rPr>
          <w:rFonts w:hint="eastAsia" w:ascii="宋体" w:hAnsi="宋体" w:eastAsia="宋体" w:cs="宋体"/>
          <w:sz w:val="24"/>
          <w:szCs w:val="24"/>
        </w:rPr>
        <w:t>3.5面纸有预切的易揭角，筒芯内径采用国际标准一英尺规格；</w:t>
      </w:r>
    </w:p>
    <w:p>
      <w:pPr>
        <w:spacing w:line="360" w:lineRule="auto"/>
        <w:rPr>
          <w:rFonts w:hint="eastAsia" w:ascii="宋体" w:hAnsi="宋体" w:eastAsia="宋体" w:cs="宋体"/>
          <w:sz w:val="24"/>
          <w:szCs w:val="24"/>
        </w:rPr>
      </w:pPr>
      <w:r>
        <w:rPr>
          <w:rFonts w:hint="eastAsia" w:ascii="宋体" w:hAnsi="宋体" w:eastAsia="宋体" w:cs="宋体"/>
          <w:sz w:val="24"/>
          <w:szCs w:val="24"/>
        </w:rPr>
        <w:t>3.6标签含指示剂，可对灭菌质量进行检测；</w:t>
      </w:r>
    </w:p>
    <w:p>
      <w:pPr>
        <w:spacing w:line="360" w:lineRule="auto"/>
        <w:rPr>
          <w:rFonts w:hint="eastAsia" w:ascii="宋体" w:hAnsi="宋体" w:eastAsia="宋体" w:cs="宋体"/>
          <w:sz w:val="24"/>
          <w:szCs w:val="24"/>
        </w:rPr>
      </w:pPr>
      <w:r>
        <w:rPr>
          <w:rFonts w:hint="eastAsia" w:ascii="宋体" w:hAnsi="宋体" w:eastAsia="宋体" w:cs="宋体"/>
          <w:sz w:val="24"/>
          <w:szCs w:val="24"/>
        </w:rPr>
        <w:t>3.7</w:t>
      </w:r>
      <w:r>
        <w:rPr>
          <w:rFonts w:hint="eastAsia" w:ascii="宋体" w:hAnsi="宋体" w:eastAsia="宋体" w:cs="宋体"/>
          <w:color w:val="auto"/>
          <w:sz w:val="24"/>
          <w:szCs w:val="24"/>
          <w:lang w:eastAsia="zh-CN"/>
        </w:rPr>
        <w:t>▲</w:t>
      </w:r>
      <w:r>
        <w:rPr>
          <w:rFonts w:hint="eastAsia" w:ascii="宋体" w:hAnsi="宋体" w:eastAsia="宋体" w:cs="宋体"/>
          <w:sz w:val="24"/>
          <w:szCs w:val="24"/>
        </w:rPr>
        <w:t>因含化学灭菌指示剂，所投产品应具有安全评价报告备案凭证，标签材质符合国家标准并且满足：180°剥离强度平均值≥4.1（N/cm）、90°剥离强度平均值≥3.6（N/10mm）；拉伸强度平均值≥75.26（N/cm）、持粘性平均值≥322（s）；初粘性≥7#球。需提供由CTI华测检测机构出具的参数检测证明。</w:t>
      </w:r>
    </w:p>
    <w:p>
      <w:pPr>
        <w:spacing w:line="360" w:lineRule="auto"/>
        <w:rPr>
          <w:rFonts w:hint="eastAsia" w:ascii="宋体" w:hAnsi="宋体" w:eastAsia="宋体" w:cs="宋体"/>
          <w:sz w:val="24"/>
          <w:szCs w:val="24"/>
        </w:rPr>
      </w:pPr>
      <w:r>
        <w:rPr>
          <w:rFonts w:hint="eastAsia" w:ascii="宋体" w:hAnsi="宋体" w:eastAsia="宋体" w:cs="宋体"/>
          <w:sz w:val="24"/>
          <w:szCs w:val="24"/>
        </w:rPr>
        <w:t>3.8标签可与追溯系统进行信息化对接识别（适用于配套蓝鹰追溯系统）；</w:t>
      </w:r>
    </w:p>
    <w:p>
      <w:pPr>
        <w:spacing w:line="360" w:lineRule="auto"/>
        <w:rPr>
          <w:rFonts w:hint="eastAsia" w:ascii="宋体" w:hAnsi="宋体" w:eastAsia="宋体" w:cs="宋体"/>
          <w:sz w:val="24"/>
          <w:szCs w:val="24"/>
        </w:rPr>
      </w:pPr>
      <w:r>
        <w:rPr>
          <w:rFonts w:hint="eastAsia" w:ascii="宋体" w:hAnsi="宋体" w:eastAsia="宋体" w:cs="宋体"/>
          <w:sz w:val="24"/>
          <w:szCs w:val="24"/>
        </w:rPr>
        <w:t>3.9标签需匹配追溯系统，可自动识别标签属性及尺寸大小。</w:t>
      </w:r>
    </w:p>
    <w:p>
      <w:pPr>
        <w:pStyle w:val="2"/>
        <w:rPr>
          <w:rFonts w:hint="eastAsia"/>
        </w:rPr>
      </w:pP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4.追溯碳带</w:t>
      </w:r>
    </w:p>
    <w:p>
      <w:pPr>
        <w:spacing w:line="360" w:lineRule="auto"/>
        <w:rPr>
          <w:rFonts w:hint="eastAsia" w:ascii="宋体" w:hAnsi="宋体" w:eastAsia="宋体" w:cs="宋体"/>
          <w:sz w:val="24"/>
          <w:szCs w:val="24"/>
        </w:rPr>
      </w:pPr>
      <w:r>
        <w:rPr>
          <w:rFonts w:hint="eastAsia" w:ascii="宋体" w:hAnsi="宋体" w:eastAsia="宋体" w:cs="宋体"/>
          <w:sz w:val="24"/>
          <w:szCs w:val="24"/>
        </w:rPr>
        <w:t>4.1尺寸（宽mm*长m）：90mm*300m；</w:t>
      </w:r>
    </w:p>
    <w:p>
      <w:pPr>
        <w:spacing w:line="360" w:lineRule="auto"/>
        <w:rPr>
          <w:rFonts w:hint="eastAsia" w:ascii="宋体" w:hAnsi="宋体" w:eastAsia="宋体" w:cs="宋体"/>
          <w:sz w:val="24"/>
          <w:szCs w:val="24"/>
        </w:rPr>
      </w:pPr>
      <w:r>
        <w:rPr>
          <w:rFonts w:hint="eastAsia" w:ascii="宋体" w:hAnsi="宋体" w:eastAsia="宋体" w:cs="宋体"/>
          <w:sz w:val="24"/>
          <w:szCs w:val="24"/>
        </w:rPr>
        <w:t>4.2碳带使用混合基材质，可耐高温≥ 134°，确保高温灭菌后无融化现象；</w:t>
      </w:r>
    </w:p>
    <w:p>
      <w:pPr>
        <w:spacing w:line="360" w:lineRule="auto"/>
        <w:rPr>
          <w:rFonts w:hint="eastAsia" w:ascii="宋体" w:hAnsi="宋体" w:eastAsia="宋体" w:cs="宋体"/>
          <w:sz w:val="24"/>
          <w:szCs w:val="24"/>
        </w:rPr>
      </w:pPr>
      <w:r>
        <w:rPr>
          <w:rFonts w:hint="eastAsia" w:ascii="宋体" w:hAnsi="宋体" w:eastAsia="宋体" w:cs="宋体"/>
          <w:sz w:val="24"/>
          <w:szCs w:val="24"/>
        </w:rPr>
        <w:t>4.3碳带宽度必须大于配套标签的宽度，确保打印信息无缺失；</w:t>
      </w:r>
    </w:p>
    <w:p>
      <w:pPr>
        <w:spacing w:line="360" w:lineRule="auto"/>
        <w:rPr>
          <w:rFonts w:hint="eastAsia" w:ascii="宋体" w:hAnsi="宋体" w:eastAsia="宋体" w:cs="宋体"/>
          <w:sz w:val="24"/>
          <w:szCs w:val="24"/>
        </w:rPr>
      </w:pPr>
      <w:r>
        <w:rPr>
          <w:rFonts w:hint="eastAsia" w:ascii="宋体" w:hAnsi="宋体" w:eastAsia="宋体" w:cs="宋体"/>
          <w:sz w:val="24"/>
          <w:szCs w:val="24"/>
        </w:rPr>
        <w:t>4.4</w:t>
      </w:r>
      <w:r>
        <w:rPr>
          <w:rFonts w:hint="eastAsia" w:ascii="宋体" w:hAnsi="宋体" w:eastAsia="宋体" w:cs="宋体"/>
          <w:color w:val="auto"/>
          <w:sz w:val="24"/>
          <w:szCs w:val="24"/>
          <w:lang w:eastAsia="zh-CN"/>
        </w:rPr>
        <w:t>▲</w:t>
      </w:r>
      <w:r>
        <w:rPr>
          <w:rFonts w:hint="eastAsia" w:ascii="宋体" w:hAnsi="宋体" w:eastAsia="宋体" w:cs="宋体"/>
          <w:sz w:val="24"/>
          <w:szCs w:val="24"/>
        </w:rPr>
        <w:t>碳带需符合欧盟 RoHS 指令 2011/65/EU 标准，并且铅、汞含量≤ 2mg/kg，需提供由CTI华测检测机构出具的参数检测证明。</w:t>
      </w:r>
    </w:p>
    <w:p>
      <w:pPr>
        <w:pStyle w:val="2"/>
        <w:rPr>
          <w:rFonts w:hint="eastAsia"/>
        </w:rPr>
      </w:pP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5.追溯BD包</w:t>
      </w:r>
    </w:p>
    <w:p>
      <w:pPr>
        <w:spacing w:line="360" w:lineRule="auto"/>
        <w:rPr>
          <w:rFonts w:hint="eastAsia" w:ascii="宋体" w:hAnsi="宋体" w:eastAsia="宋体" w:cs="宋体"/>
          <w:sz w:val="24"/>
          <w:szCs w:val="24"/>
        </w:rPr>
      </w:pPr>
      <w:r>
        <w:rPr>
          <w:rFonts w:hint="eastAsia" w:ascii="宋体" w:hAnsi="宋体" w:eastAsia="宋体" w:cs="宋体"/>
          <w:sz w:val="24"/>
          <w:szCs w:val="24"/>
        </w:rPr>
        <w:t>5.1规格：120mm*120mm*10mm(长×宽×高)。</w:t>
      </w:r>
    </w:p>
    <w:p>
      <w:pPr>
        <w:spacing w:line="360" w:lineRule="auto"/>
        <w:rPr>
          <w:rFonts w:hint="eastAsia" w:ascii="宋体" w:hAnsi="宋体" w:eastAsia="宋体" w:cs="宋体"/>
          <w:sz w:val="24"/>
          <w:szCs w:val="24"/>
        </w:rPr>
      </w:pPr>
      <w:r>
        <w:rPr>
          <w:rFonts w:hint="eastAsia" w:ascii="宋体" w:hAnsi="宋体" w:eastAsia="宋体" w:cs="宋体"/>
          <w:sz w:val="24"/>
          <w:szCs w:val="24"/>
        </w:rPr>
        <w:t>5.2用于监测脉动真空压力蒸汽灭菌器的真空性能，支持大、中、小型的真空压力蒸汽灭菌器的监测。</w:t>
      </w:r>
    </w:p>
    <w:p>
      <w:pPr>
        <w:spacing w:line="360" w:lineRule="auto"/>
        <w:rPr>
          <w:rFonts w:hint="eastAsia" w:ascii="宋体" w:hAnsi="宋体" w:eastAsia="宋体" w:cs="宋体"/>
          <w:sz w:val="24"/>
          <w:szCs w:val="24"/>
        </w:rPr>
      </w:pPr>
      <w:r>
        <w:rPr>
          <w:rFonts w:hint="eastAsia" w:ascii="宋体" w:hAnsi="宋体" w:eastAsia="宋体" w:cs="宋体"/>
          <w:sz w:val="24"/>
          <w:szCs w:val="24"/>
        </w:rPr>
        <w:t>5.3为杜绝手法差异带来的检测影响，追溯BD包为统一整体，放入即可使用，无需手叠标准布巾包。</w:t>
      </w:r>
    </w:p>
    <w:p>
      <w:pPr>
        <w:spacing w:line="360" w:lineRule="auto"/>
        <w:rPr>
          <w:rFonts w:hint="eastAsia" w:ascii="宋体" w:hAnsi="宋体" w:eastAsia="宋体" w:cs="宋体"/>
          <w:sz w:val="24"/>
          <w:szCs w:val="24"/>
        </w:rPr>
      </w:pPr>
      <w:r>
        <w:rPr>
          <w:rFonts w:hint="eastAsia" w:ascii="宋体" w:hAnsi="宋体" w:eastAsia="宋体" w:cs="宋体"/>
          <w:sz w:val="24"/>
          <w:szCs w:val="24"/>
        </w:rPr>
        <w:t>5.4为保证测试效果，BD包中测试纸必须夹放于布包的中央层位置。</w:t>
      </w:r>
    </w:p>
    <w:p>
      <w:pPr>
        <w:spacing w:line="360" w:lineRule="auto"/>
        <w:rPr>
          <w:rFonts w:hint="eastAsia" w:ascii="宋体" w:hAnsi="宋体" w:eastAsia="宋体" w:cs="宋体"/>
          <w:sz w:val="24"/>
          <w:szCs w:val="24"/>
        </w:rPr>
      </w:pPr>
      <w:r>
        <w:rPr>
          <w:rFonts w:hint="eastAsia" w:ascii="宋体" w:hAnsi="宋体" w:eastAsia="宋体" w:cs="宋体"/>
          <w:sz w:val="24"/>
          <w:szCs w:val="24"/>
        </w:rPr>
        <w:t>5.5</w:t>
      </w:r>
      <w:r>
        <w:rPr>
          <w:rFonts w:hint="eastAsia" w:ascii="宋体" w:hAnsi="宋体" w:eastAsia="宋体" w:cs="宋体"/>
          <w:color w:val="auto"/>
          <w:sz w:val="24"/>
          <w:szCs w:val="24"/>
          <w:lang w:eastAsia="zh-CN"/>
        </w:rPr>
        <w:t>▲</w:t>
      </w:r>
      <w:r>
        <w:rPr>
          <w:rFonts w:hint="eastAsia" w:ascii="宋体" w:hAnsi="宋体" w:eastAsia="宋体" w:cs="宋体"/>
          <w:sz w:val="24"/>
          <w:szCs w:val="24"/>
        </w:rPr>
        <w:t>BD测试包应具有包内、包外条码，方便直接扫码在CSSD追溯管理系统中进行测试结果的录入。</w:t>
      </w:r>
    </w:p>
    <w:p>
      <w:pPr>
        <w:spacing w:line="360" w:lineRule="auto"/>
        <w:rPr>
          <w:rFonts w:hint="eastAsia" w:ascii="宋体" w:hAnsi="宋体" w:eastAsia="宋体" w:cs="宋体"/>
          <w:sz w:val="24"/>
          <w:szCs w:val="24"/>
        </w:rPr>
      </w:pPr>
      <w:r>
        <w:rPr>
          <w:rFonts w:hint="eastAsia" w:ascii="宋体" w:hAnsi="宋体" w:eastAsia="宋体" w:cs="宋体"/>
          <w:sz w:val="24"/>
          <w:szCs w:val="24"/>
        </w:rPr>
        <w:t>5.6</w:t>
      </w:r>
      <w:r>
        <w:rPr>
          <w:rFonts w:hint="eastAsia" w:ascii="宋体" w:hAnsi="宋体" w:eastAsia="宋体" w:cs="宋体"/>
          <w:color w:val="auto"/>
          <w:sz w:val="24"/>
          <w:szCs w:val="24"/>
          <w:lang w:eastAsia="zh-CN"/>
        </w:rPr>
        <w:t>▲</w:t>
      </w:r>
      <w:r>
        <w:rPr>
          <w:rFonts w:hint="eastAsia" w:ascii="宋体" w:hAnsi="宋体" w:eastAsia="宋体" w:cs="宋体"/>
          <w:sz w:val="24"/>
          <w:szCs w:val="24"/>
        </w:rPr>
        <w:t>因含有化学指示物，所投产品应具有安全评价报告备案凭证。BD包与其内BD测试纸符合国家标准并且满足：在134℃、3.5min的情况下符合GB 18282.4-2009及ISO、EN、ANSI/AAMI通过试验的要求；在134℃、3.5min，泄漏速率为80ml/s，泄漏时间4s，以及在134℃、3.5min，注入150ml冷空气的情况下均符合GB 18282.4-2009及ISO、EN、ANSI/AAMI失败试验的要求。需提供由中国疾病预防控制中心环境与健康相关产品安全所出具的检测报告。</w:t>
      </w:r>
    </w:p>
    <w:p>
      <w:pPr>
        <w:spacing w:line="360" w:lineRule="auto"/>
        <w:rPr>
          <w:rFonts w:hint="eastAsia" w:ascii="宋体" w:hAnsi="宋体" w:eastAsia="宋体" w:cs="宋体"/>
          <w:sz w:val="24"/>
          <w:szCs w:val="24"/>
        </w:rPr>
      </w:pPr>
      <w:r>
        <w:rPr>
          <w:rFonts w:hint="eastAsia" w:ascii="宋体" w:hAnsi="宋体" w:eastAsia="宋体" w:cs="宋体"/>
          <w:sz w:val="24"/>
          <w:szCs w:val="24"/>
        </w:rPr>
        <w:t>5.7</w:t>
      </w:r>
      <w:r>
        <w:rPr>
          <w:rFonts w:hint="eastAsia" w:ascii="宋体" w:hAnsi="宋体" w:eastAsia="宋体" w:cs="宋体"/>
          <w:color w:val="auto"/>
          <w:sz w:val="24"/>
          <w:szCs w:val="24"/>
          <w:lang w:eastAsia="zh-CN"/>
        </w:rPr>
        <w:t>▲</w:t>
      </w:r>
      <w:r>
        <w:rPr>
          <w:rFonts w:hint="eastAsia" w:ascii="宋体" w:hAnsi="宋体" w:eastAsia="宋体" w:cs="宋体"/>
          <w:sz w:val="24"/>
          <w:szCs w:val="24"/>
        </w:rPr>
        <w:t>该产品生产商应具备《消毒产品生产企业卫生许可证》。需提供由行政审批服务局批准的卫生许可证扫描件。</w:t>
      </w:r>
    </w:p>
    <w:p>
      <w:pPr>
        <w:pStyle w:val="2"/>
        <w:rPr>
          <w:rFonts w:hint="eastAsia"/>
        </w:rPr>
      </w:pP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6.化学测试包</w:t>
      </w:r>
    </w:p>
    <w:p>
      <w:pPr>
        <w:spacing w:line="360" w:lineRule="auto"/>
        <w:rPr>
          <w:rFonts w:hint="eastAsia" w:ascii="宋体" w:hAnsi="宋体" w:eastAsia="宋体" w:cs="宋体"/>
          <w:sz w:val="24"/>
          <w:szCs w:val="24"/>
        </w:rPr>
      </w:pPr>
      <w:r>
        <w:rPr>
          <w:rFonts w:hint="eastAsia" w:ascii="宋体" w:hAnsi="宋体" w:eastAsia="宋体" w:cs="宋体"/>
          <w:sz w:val="24"/>
          <w:szCs w:val="24"/>
        </w:rPr>
        <w:t>6.1规格：153mm*113mm*17mm(长×宽×高)。</w:t>
      </w:r>
    </w:p>
    <w:p>
      <w:pPr>
        <w:spacing w:line="360" w:lineRule="auto"/>
        <w:rPr>
          <w:rFonts w:hint="eastAsia" w:ascii="宋体" w:hAnsi="宋体" w:eastAsia="宋体" w:cs="宋体"/>
          <w:sz w:val="24"/>
          <w:szCs w:val="24"/>
        </w:rPr>
      </w:pPr>
      <w:r>
        <w:rPr>
          <w:rFonts w:hint="eastAsia" w:ascii="宋体" w:hAnsi="宋体" w:eastAsia="宋体" w:cs="宋体"/>
          <w:sz w:val="24"/>
          <w:szCs w:val="24"/>
        </w:rPr>
        <w:t>6.2该化学测试包可用于132℃-134℃压力蒸汽灭菌质量的批量监测。</w:t>
      </w:r>
    </w:p>
    <w:p>
      <w:pPr>
        <w:spacing w:line="360" w:lineRule="auto"/>
        <w:rPr>
          <w:rFonts w:hint="eastAsia" w:ascii="宋体" w:hAnsi="宋体" w:eastAsia="宋体" w:cs="宋体"/>
          <w:sz w:val="24"/>
          <w:szCs w:val="24"/>
        </w:rPr>
      </w:pPr>
      <w:r>
        <w:rPr>
          <w:rFonts w:hint="eastAsia" w:ascii="宋体" w:hAnsi="宋体" w:eastAsia="宋体" w:cs="宋体"/>
          <w:sz w:val="24"/>
          <w:szCs w:val="24"/>
        </w:rPr>
        <w:t>6.3为增加爬行距离和临界隔断，大幅提高监测精度，化学测试包内部需采用进口长条形爬行卡。</w:t>
      </w:r>
    </w:p>
    <w:p>
      <w:pPr>
        <w:spacing w:line="360" w:lineRule="auto"/>
        <w:rPr>
          <w:rFonts w:hint="eastAsia" w:ascii="宋体" w:hAnsi="宋体" w:eastAsia="宋体" w:cs="宋体"/>
          <w:sz w:val="24"/>
          <w:szCs w:val="24"/>
        </w:rPr>
      </w:pPr>
      <w:r>
        <w:rPr>
          <w:rFonts w:hint="eastAsia" w:ascii="宋体" w:hAnsi="宋体" w:eastAsia="宋体" w:cs="宋体"/>
          <w:sz w:val="24"/>
          <w:szCs w:val="24"/>
        </w:rPr>
        <w:t>6.4为杜绝手法差异带来的检测影响，化学测试包为统一整体，由透气性卡纸、爬行式指示卡、皱纹纸及标签纸组成，放入即可使用，无需手叠标准布巾包。</w:t>
      </w:r>
    </w:p>
    <w:p>
      <w:pPr>
        <w:spacing w:line="360" w:lineRule="auto"/>
        <w:rPr>
          <w:rFonts w:hint="eastAsia" w:ascii="宋体" w:hAnsi="宋体" w:eastAsia="宋体" w:cs="宋体"/>
          <w:sz w:val="24"/>
          <w:szCs w:val="24"/>
        </w:rPr>
      </w:pPr>
      <w:r>
        <w:rPr>
          <w:rFonts w:hint="eastAsia" w:ascii="宋体" w:hAnsi="宋体" w:eastAsia="宋体" w:cs="宋体"/>
          <w:sz w:val="24"/>
          <w:szCs w:val="24"/>
        </w:rPr>
        <w:t>6.5</w:t>
      </w:r>
      <w:r>
        <w:rPr>
          <w:rFonts w:hint="eastAsia" w:ascii="宋体" w:hAnsi="宋体" w:eastAsia="宋体" w:cs="宋体"/>
          <w:color w:val="auto"/>
          <w:sz w:val="24"/>
          <w:szCs w:val="24"/>
          <w:lang w:eastAsia="zh-CN"/>
        </w:rPr>
        <w:t>▲</w:t>
      </w:r>
      <w:r>
        <w:rPr>
          <w:rFonts w:hint="eastAsia" w:ascii="宋体" w:hAnsi="宋体" w:eastAsia="宋体" w:cs="宋体"/>
          <w:sz w:val="24"/>
          <w:szCs w:val="24"/>
        </w:rPr>
        <w:t>因含有化学指示物，所投产品应具有安全评价报告备案凭证。符合国家标准且满足：在132℃暴露3min的情况下符合《消毒技术规范》2002年版和GB 18282/ISO 11140的要求；在134℃、3.5min条件下，符合GB 18282.4-2009《医疗保健产品灭菌 化学指示物 第4部分：用于替代性BD类蒸汽渗透测试的第二类指示物》渗透成功试验要求；在134℃、3.5min条件下，泄漏160ml冷空气以及在134℃、3.5min条件下，将前脉动4次改为2次，均符合GB 18282.4-2009《医疗保健产品灭菌 化学指示物 第4部分：用于替代性BD类蒸汽渗透测试的第二类指示物》渗透失败试验要求；需提供由国检安评医学研究院出具的检测报告。</w:t>
      </w:r>
    </w:p>
    <w:p>
      <w:pPr>
        <w:spacing w:line="360" w:lineRule="auto"/>
        <w:rPr>
          <w:rFonts w:hint="eastAsia" w:ascii="宋体" w:hAnsi="宋体" w:eastAsia="宋体" w:cs="宋体"/>
          <w:sz w:val="24"/>
          <w:szCs w:val="24"/>
        </w:rPr>
      </w:pPr>
      <w:r>
        <w:rPr>
          <w:rFonts w:hint="eastAsia" w:ascii="宋体" w:hAnsi="宋体" w:eastAsia="宋体" w:cs="宋体"/>
          <w:sz w:val="24"/>
          <w:szCs w:val="24"/>
        </w:rPr>
        <w:t>6.6</w:t>
      </w:r>
      <w:r>
        <w:rPr>
          <w:rFonts w:hint="eastAsia" w:ascii="宋体" w:hAnsi="宋体" w:eastAsia="宋体" w:cs="宋体"/>
          <w:color w:val="auto"/>
          <w:sz w:val="24"/>
          <w:szCs w:val="24"/>
          <w:lang w:eastAsia="zh-CN"/>
        </w:rPr>
        <w:t>▲</w:t>
      </w:r>
      <w:r>
        <w:rPr>
          <w:rFonts w:hint="eastAsia" w:ascii="宋体" w:hAnsi="宋体" w:eastAsia="宋体" w:cs="宋体"/>
          <w:sz w:val="24"/>
          <w:szCs w:val="24"/>
        </w:rPr>
        <w:t>该产品生产商应具备《消毒产品生产企业卫生许可证》。需提供由行政审批服务局批准的卫生许可证扫描件。</w:t>
      </w:r>
    </w:p>
    <w:p>
      <w:pPr>
        <w:spacing w:line="360" w:lineRule="auto"/>
        <w:rPr>
          <w:rFonts w:hint="default" w:ascii="宋体" w:hAnsi="宋体" w:eastAsia="宋体" w:cs="宋体"/>
          <w:sz w:val="24"/>
          <w:szCs w:val="24"/>
        </w:rPr>
      </w:pP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34495E"/>
    <w:multiLevelType w:val="singleLevel"/>
    <w:tmpl w:val="6234495E"/>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mMGY3NDliZjk2NzkwZmIwNmFhMzAwZWI2ZTYyZWIifQ=="/>
  </w:docVars>
  <w:rsids>
    <w:rsidRoot w:val="00000000"/>
    <w:rsid w:val="00D27168"/>
    <w:rsid w:val="074F3B82"/>
    <w:rsid w:val="088C0166"/>
    <w:rsid w:val="08A176B3"/>
    <w:rsid w:val="09267DB7"/>
    <w:rsid w:val="092B7627"/>
    <w:rsid w:val="0C932623"/>
    <w:rsid w:val="0E7748AE"/>
    <w:rsid w:val="102636BD"/>
    <w:rsid w:val="131D1408"/>
    <w:rsid w:val="15605F28"/>
    <w:rsid w:val="18A8133D"/>
    <w:rsid w:val="1B307C9D"/>
    <w:rsid w:val="1B8F4EBB"/>
    <w:rsid w:val="1C0567AB"/>
    <w:rsid w:val="23066767"/>
    <w:rsid w:val="27836E0D"/>
    <w:rsid w:val="27DFF82C"/>
    <w:rsid w:val="28192549"/>
    <w:rsid w:val="29426199"/>
    <w:rsid w:val="2D6976A2"/>
    <w:rsid w:val="30CD08D2"/>
    <w:rsid w:val="317B0653"/>
    <w:rsid w:val="36256578"/>
    <w:rsid w:val="36597B54"/>
    <w:rsid w:val="397E674F"/>
    <w:rsid w:val="3A3100E2"/>
    <w:rsid w:val="3BF93180"/>
    <w:rsid w:val="3C4A78F1"/>
    <w:rsid w:val="3DD00B4F"/>
    <w:rsid w:val="421B2308"/>
    <w:rsid w:val="4567757F"/>
    <w:rsid w:val="463C0F7A"/>
    <w:rsid w:val="47266DCE"/>
    <w:rsid w:val="48D31D20"/>
    <w:rsid w:val="49E22B28"/>
    <w:rsid w:val="4EF45336"/>
    <w:rsid w:val="553770CF"/>
    <w:rsid w:val="55D0A845"/>
    <w:rsid w:val="57B337C6"/>
    <w:rsid w:val="5A7A0046"/>
    <w:rsid w:val="5C17738E"/>
    <w:rsid w:val="5C310518"/>
    <w:rsid w:val="5DD42043"/>
    <w:rsid w:val="5F7C98D3"/>
    <w:rsid w:val="61A71C3D"/>
    <w:rsid w:val="6429279E"/>
    <w:rsid w:val="692C1436"/>
    <w:rsid w:val="6AF841AC"/>
    <w:rsid w:val="6F3C0823"/>
    <w:rsid w:val="6F5D7B7A"/>
    <w:rsid w:val="6FF30E0F"/>
    <w:rsid w:val="715FE5F5"/>
    <w:rsid w:val="73F56CF5"/>
    <w:rsid w:val="750802B1"/>
    <w:rsid w:val="77FEA7E6"/>
    <w:rsid w:val="79665B65"/>
    <w:rsid w:val="7BBBF5C5"/>
    <w:rsid w:val="7FCCE128"/>
    <w:rsid w:val="7FE698D3"/>
    <w:rsid w:val="7FEA43D0"/>
    <w:rsid w:val="ABDBED84"/>
    <w:rsid w:val="BDFD4705"/>
    <w:rsid w:val="BEAFBB31"/>
    <w:rsid w:val="CFC518BE"/>
    <w:rsid w:val="DBB532D2"/>
    <w:rsid w:val="DFFE246E"/>
    <w:rsid w:val="EF9FDEEC"/>
    <w:rsid w:val="F5FF3040"/>
    <w:rsid w:val="FAFACCFF"/>
    <w:rsid w:val="FFFE6C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index 4"/>
    <w:basedOn w:val="1"/>
    <w:next w:val="1"/>
    <w:qFormat/>
    <w:uiPriority w:val="99"/>
    <w:pPr>
      <w:ind w:left="600" w:leftChars="600"/>
    </w:pPr>
    <w:rPr>
      <w:rFonts w:ascii="Verdana" w:hAnsi="Verdana"/>
      <w:szCs w:val="20"/>
    </w:rPr>
  </w:style>
  <w:style w:type="paragraph" w:customStyle="1" w:styleId="7">
    <w:name w:val="列出段落1"/>
    <w:basedOn w:val="1"/>
    <w:qFormat/>
    <w:uiPriority w:val="0"/>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5022</Words>
  <Characters>5621</Characters>
  <Lines>0</Lines>
  <Paragraphs>0</Paragraphs>
  <TotalTime>1</TotalTime>
  <ScaleCrop>false</ScaleCrop>
  <LinksUpToDate>false</LinksUpToDate>
  <CharactersWithSpaces>5644</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2021-03-31T04:53:00Z</dcterms:created>
  <dc:creator>wx</dc:creator>
  <cp:lastModifiedBy>狼王</cp:lastModifiedBy>
  <dcterms:modified xsi:type="dcterms:W3CDTF">2022-07-27T04:07:39Z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41957DDFF4134369B7677E12B51C18B7</vt:lpwstr>
  </property>
</Properties>
</file>