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lang w:val="en-US" w:eastAsia="zh-CN"/>
              </w:rPr>
              <w:t>肩关节系统</w:t>
            </w: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textAlignment w:val="center"/>
        <w:rPr>
          <w:rFonts w:hint="eastAsia" w:ascii="仿宋" w:hAnsi="仿宋" w:eastAsia="仿宋" w:cs="仿宋"/>
          <w:sz w:val="32"/>
          <w:szCs w:val="32"/>
        </w:rPr>
      </w:pPr>
      <w:r>
        <w:rPr>
          <w:rFonts w:hint="eastAsia" w:ascii="仿宋" w:hAnsi="仿宋" w:eastAsia="仿宋" w:cs="仿宋"/>
          <w:sz w:val="32"/>
          <w:szCs w:val="32"/>
        </w:rPr>
        <w:t>1.1项目名称：</w:t>
      </w:r>
      <w:r>
        <w:rPr>
          <w:rFonts w:hint="eastAsia" w:ascii="仿宋" w:hAnsi="仿宋" w:eastAsia="仿宋" w:cs="仿宋"/>
          <w:sz w:val="32"/>
          <w:szCs w:val="32"/>
          <w:lang w:val="en-US" w:eastAsia="zh-CN"/>
        </w:rPr>
        <w:t>肩关节系统</w:t>
      </w:r>
      <w:r>
        <w:rPr>
          <w:rFonts w:hint="eastAsia" w:ascii="仿宋" w:hAnsi="仿宋" w:eastAsia="仿宋" w:cs="仿宋"/>
          <w:sz w:val="32"/>
          <w:szCs w:val="32"/>
        </w:rPr>
        <w:t>采购项目</w:t>
      </w:r>
      <w:r>
        <w:rPr>
          <w:rFonts w:hint="eastAsia" w:ascii="仿宋" w:hAnsi="仿宋" w:eastAsia="仿宋" w:cs="仿宋"/>
          <w:sz w:val="32"/>
          <w:szCs w:val="32"/>
        </w:rPr>
        <w:t>；</w:t>
      </w:r>
    </w:p>
    <w:p>
      <w:pPr>
        <w:widowControl/>
        <w:spacing w:line="360" w:lineRule="auto"/>
        <w:textAlignment w:val="center"/>
        <w:rPr>
          <w:rFonts w:hint="eastAsia" w:ascii="仿宋" w:hAnsi="仿宋" w:eastAsia="仿宋" w:cs="仿宋"/>
          <w:sz w:val="32"/>
          <w:szCs w:val="32"/>
        </w:rPr>
      </w:pPr>
      <w:r>
        <w:rPr>
          <w:rFonts w:hint="eastAsia" w:ascii="仿宋" w:hAnsi="仿宋" w:eastAsia="仿宋" w:cs="仿宋"/>
          <w:sz w:val="32"/>
          <w:szCs w:val="32"/>
        </w:rPr>
        <w:t>1.2项目编号：</w:t>
      </w:r>
      <w:r>
        <w:rPr>
          <w:rFonts w:hint="eastAsia" w:ascii="仿宋" w:hAnsi="仿宋" w:eastAsia="仿宋" w:cs="仿宋"/>
          <w:sz w:val="32"/>
          <w:szCs w:val="32"/>
          <w:lang w:val="en-US" w:eastAsia="zh-CN"/>
        </w:rPr>
        <w:t>CGZX-YXZ20224757</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int="eastAsia" w:ascii="仿宋" w:hAnsi="仿宋" w:eastAsia="仿宋" w:cs="仿宋"/>
                <w:sz w:val="32"/>
                <w:szCs w:val="32"/>
                <w:lang w:val="en-US" w:eastAsia="zh-CN"/>
              </w:rPr>
              <w:t>肩关节系统</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批</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黑体" w:hAnsi="宋体" w:eastAsia="黑体" w:cs="黑体"/>
                <w:color w:val="000000"/>
                <w:sz w:val="28"/>
                <w:szCs w:val="28"/>
              </w:rPr>
              <w:t>挂网最低价</w:t>
            </w:r>
          </w:p>
        </w:tc>
      </w:tr>
    </w:tbl>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hint="eastAsia"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hint="default" w:ascii="仿宋" w:hAnsi="仿宋" w:eastAsia="仿宋" w:cs="仿宋"/>
          <w:sz w:val="32"/>
          <w:szCs w:val="32"/>
          <w:lang w:val="zh-TW" w:eastAsia="zh-TW"/>
        </w:rPr>
      </w:pPr>
      <w:r>
        <w:rPr>
          <w:rFonts w:hint="eastAsia" w:ascii="仿宋" w:hAnsi="仿宋" w:eastAsia="仿宋" w:cs="仿宋"/>
          <w:sz w:val="32"/>
          <w:szCs w:val="32"/>
        </w:rPr>
        <w:t>4.2.2</w:t>
      </w:r>
      <w:r>
        <w:rPr>
          <w:rFonts w:hint="eastAsia" w:ascii="仿宋" w:hAnsi="仿宋" w:eastAsia="仿宋" w:cs="仿宋"/>
          <w:sz w:val="32"/>
          <w:szCs w:val="32"/>
          <w:lang w:val="zh-TW" w:eastAsia="zh-TW"/>
        </w:rPr>
        <w:t>通过资格审查、技术部分和商务部分审查后，根据采购文件的要求与供应商进行技术、商务谈判和磋商，在保证采购项目质量和双方商定合理价格的基础上，评审小组确定成交供应商。</w:t>
      </w:r>
    </w:p>
    <w:p>
      <w:pPr>
        <w:tabs>
          <w:tab w:val="left" w:pos="1134"/>
        </w:tabs>
        <w:spacing w:line="360" w:lineRule="auto"/>
        <w:jc w:val="left"/>
        <w:rPr>
          <w:rFonts w:hint="eastAsia"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4"/>
      <w:bookmarkStart w:id="1" w:name="OLE_LINK23"/>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b/>
          <w:bCs/>
          <w:sz w:val="32"/>
          <w:szCs w:val="32"/>
          <w:u w:color="FF0000"/>
          <w:lang w:val="zh-TW" w:eastAsia="zh-TW"/>
        </w:rPr>
      </w:pPr>
      <w:r>
        <w:rPr>
          <w:rFonts w:ascii="仿宋" w:hAnsi="仿宋" w:eastAsia="仿宋" w:cs="Times New Roman"/>
          <w:sz w:val="32"/>
          <w:szCs w:val="32"/>
          <w:lang w:val="zh-TW" w:eastAsia="zh-TW"/>
        </w:rPr>
        <w:t>（二）技术参数要求：</w:t>
      </w: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W w:w="101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96"/>
        <w:gridCol w:w="680"/>
        <w:gridCol w:w="175"/>
        <w:gridCol w:w="765"/>
        <w:gridCol w:w="262"/>
        <w:gridCol w:w="790"/>
        <w:gridCol w:w="410"/>
        <w:gridCol w:w="2360"/>
        <w:gridCol w:w="1507"/>
        <w:gridCol w:w="1218"/>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流水号</w:t>
            </w:r>
          </w:p>
        </w:tc>
        <w:tc>
          <w:tcPr>
            <w:tcW w:w="9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产品ID</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产品通用名</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注册证名称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型号</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注册证</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生产企业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5" w:name="_GoBack" w:colFirst="5" w:colLast="5"/>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S55569</w:t>
            </w: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G424749</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 xml:space="preserve"> 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113644</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bookmarkEnd w:id="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G424083</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113645</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G423525</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113646</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G423111</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 xml:space="preserve"> 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113647</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G424455</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113648</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G423875</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113649</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G424588</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 xml:space="preserve"> 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113650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G423727</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113651</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G423384</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113652</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G424297</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 xml:space="preserve"> 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113653</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G422958</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标准肱骨柄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Bio-Mouular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113654</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国械注进20153463900</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S59132</w:t>
            </w: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G503372</w:t>
            </w:r>
          </w:p>
        </w:tc>
        <w:tc>
          <w:tcPr>
            <w:tcW w:w="105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肱骨骨折柄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Fracture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11-113554</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国械注进20173461424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G503346</w:t>
            </w:r>
          </w:p>
        </w:tc>
        <w:tc>
          <w:tcPr>
            <w:tcW w:w="105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肱骨骨折柄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Fracture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11-113556</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国械注进20173461424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G503422</w:t>
            </w:r>
          </w:p>
        </w:tc>
        <w:tc>
          <w:tcPr>
            <w:tcW w:w="105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肱骨骨折柄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Fracture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11-113558</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国械注进20173461424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G503390</w:t>
            </w:r>
          </w:p>
        </w:tc>
        <w:tc>
          <w:tcPr>
            <w:tcW w:w="105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肱骨骨折柄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Fracture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 xml:space="preserve">11-113560 </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国械注进20173461424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G503434</w:t>
            </w:r>
          </w:p>
        </w:tc>
        <w:tc>
          <w:tcPr>
            <w:tcW w:w="105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肱骨骨折柄</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Fracture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 xml:space="preserve">11-113562 </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国械注进20173461424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S164886</w:t>
            </w: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G1500243</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钛合金肱骨托</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115340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G1500363</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钛合金肱骨托</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115345</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G1508572</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钛合金肱骨托</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115348</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S57600</w:t>
            </w: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G467799</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反转肩肩盂头</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115310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G467859</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反转肩肩盂头</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115313</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G467835</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反转肩肩盂头</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115316</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S165645</w:t>
            </w: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G1508573</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肩盂托-微型</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10000589</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国械注进</w:t>
            </w:r>
            <w:r>
              <w:rPr>
                <w:rFonts w:hint="default" w:ascii="Arial" w:hAnsi="Arial" w:eastAsia="宋体" w:cs="Arial"/>
                <w:i w:val="0"/>
                <w:iCs w:val="0"/>
                <w:color w:val="363636"/>
                <w:kern w:val="0"/>
                <w:sz w:val="22"/>
                <w:szCs w:val="22"/>
                <w:u w:val="none"/>
                <w:bdr w:val="none" w:color="auto" w:sz="0" w:space="0"/>
                <w:lang w:val="en-US" w:eastAsia="zh-CN" w:bidi="ar"/>
              </w:rPr>
              <w:t>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S57542</w:t>
            </w: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G466384</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肱骨垫片</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XL-115363</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G466355</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肱骨垫片</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XL-115364</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S57589</w:t>
            </w: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G467328</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可重复灭菌锁定螺钉</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180550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33"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G467403</w:t>
            </w:r>
          </w:p>
        </w:tc>
        <w:tc>
          <w:tcPr>
            <w:tcW w:w="10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可重复灭菌锁定螺钉</w:t>
            </w:r>
          </w:p>
        </w:tc>
        <w:tc>
          <w:tcPr>
            <w:tcW w:w="277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180551</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9"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restart"/>
            <w:tcBorders>
              <w:top w:val="single" w:color="000000" w:sz="4" w:space="0"/>
              <w:left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G467296</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可重复灭菌锁定螺钉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180552</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9"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G467239</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可重复灭菌锁定螺钉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180553</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9"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G467274</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可重复灭菌锁定螺钉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180554</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9"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G467379</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可重复灭菌锁定螺钉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180555</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9"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G467356</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可重复灭菌锁定螺钉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180556</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bdr w:val="none" w:color="auto" w:sz="0" w:space="0"/>
                <w:lang w:val="en-US" w:eastAsia="zh-CN" w:bidi="ar"/>
              </w:rPr>
              <w:t>S57695</w:t>
            </w: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G470857</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可重复灭菌反转肩中心螺钉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115394</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G471022</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可重复灭菌反转肩中心螺钉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115395</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G470814</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可重复灭菌反转肩中心螺钉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115396</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G470886</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可重复灭菌反转肩中心螺钉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115397</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G471094</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可重复灭菌反转肩中心螺钉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115398</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G471068</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可重复灭菌反转肩中心螺钉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115399</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eastAsia="宋体" w:cs="Arial"/>
                <w:i w:val="0"/>
                <w:iCs w:val="0"/>
                <w:color w:val="000000"/>
                <w:sz w:val="22"/>
                <w:szCs w:val="22"/>
                <w:u w:val="none"/>
              </w:rPr>
            </w:pPr>
          </w:p>
        </w:tc>
        <w:tc>
          <w:tcPr>
            <w:tcW w:w="102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G471051</w:t>
            </w:r>
          </w:p>
        </w:tc>
        <w:tc>
          <w:tcPr>
            <w:tcW w:w="12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可重复灭菌反转肩中心螺钉</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eastAsia" w:ascii="宋体" w:hAnsi="宋体" w:eastAsia="宋体" w:cs="宋体"/>
                <w:i w:val="0"/>
                <w:iCs w:val="0"/>
                <w:color w:val="363636"/>
                <w:kern w:val="0"/>
                <w:sz w:val="22"/>
                <w:szCs w:val="22"/>
                <w:u w:val="none"/>
                <w:bdr w:val="none" w:color="auto" w:sz="0" w:space="0"/>
                <w:lang w:val="en-US" w:eastAsia="zh-CN" w:bidi="ar"/>
              </w:rPr>
              <w:t>倒置型肩关节系统</w:t>
            </w:r>
            <w:r>
              <w:rPr>
                <w:rFonts w:hint="default" w:ascii="Arial" w:hAnsi="Arial" w:eastAsia="宋体" w:cs="Arial"/>
                <w:i w:val="0"/>
                <w:iCs w:val="0"/>
                <w:color w:val="363636"/>
                <w:kern w:val="0"/>
                <w:sz w:val="22"/>
                <w:szCs w:val="22"/>
                <w:u w:val="none"/>
                <w:bdr w:val="none" w:color="auto" w:sz="0" w:space="0"/>
                <w:lang w:val="en-US" w:eastAsia="zh-CN" w:bidi="ar"/>
              </w:rPr>
              <w:t>Comprehensive Reverse Shoulder System</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115400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Arial" w:hAnsi="Arial" w:eastAsia="宋体" w:cs="Arial"/>
                <w:i w:val="0"/>
                <w:iCs w:val="0"/>
                <w:color w:val="363636"/>
                <w:sz w:val="22"/>
                <w:szCs w:val="22"/>
                <w:u w:val="none"/>
              </w:rPr>
            </w:pPr>
            <w:r>
              <w:rPr>
                <w:rFonts w:hint="default" w:ascii="Arial" w:hAnsi="Arial" w:eastAsia="宋体" w:cs="Arial"/>
                <w:i w:val="0"/>
                <w:iCs w:val="0"/>
                <w:color w:val="363636"/>
                <w:kern w:val="0"/>
                <w:sz w:val="22"/>
                <w:szCs w:val="22"/>
                <w:u w:val="none"/>
                <w:bdr w:val="none" w:color="auto" w:sz="0" w:space="0"/>
                <w:lang w:val="en-US" w:eastAsia="zh-CN" w:bidi="ar"/>
              </w:rPr>
              <w:t>国械注进20163131824</w:t>
            </w:r>
          </w:p>
        </w:tc>
        <w:tc>
          <w:tcPr>
            <w:tcW w:w="13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美国 Biomet Orthopedics </w:t>
            </w:r>
          </w:p>
        </w:tc>
      </w:tr>
    </w:tbl>
    <w:p>
      <w:pPr>
        <w:pStyle w:val="2"/>
        <w:spacing w:line="360" w:lineRule="auto"/>
        <w:rPr>
          <w:rFonts w:ascii="仿宋" w:hAnsi="仿宋" w:eastAsia="仿宋" w:cs="Times New Roman"/>
          <w:sz w:val="32"/>
          <w:szCs w:val="32"/>
          <w:lang w:val="zh-TW"/>
        </w:rPr>
      </w:pPr>
    </w:p>
    <w:p>
      <w:pPr>
        <w:tabs>
          <w:tab w:val="left" w:pos="1134"/>
        </w:tabs>
        <w:spacing w:line="360" w:lineRule="auto"/>
        <w:jc w:val="left"/>
        <w:rPr>
          <w:rFonts w:ascii="仿宋" w:hAnsi="仿宋" w:eastAsia="仿宋" w:cs="仿宋"/>
          <w:b/>
          <w:sz w:val="32"/>
          <w:szCs w:val="32"/>
        </w:rPr>
      </w:pPr>
      <w:r>
        <w:rPr>
          <w:rFonts w:hint="eastAsia" w:ascii="仿宋" w:hAnsi="仿宋" w:eastAsia="仿宋" w:cs="仿宋"/>
          <w:b/>
          <w:sz w:val="32"/>
          <w:szCs w:val="32"/>
        </w:rPr>
        <w:t xml:space="preserve">若产品说明书、技术白皮书等客观证明材料无配套设备的描述，请提供生厂厂家关于耗材适配性的说明。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blPrEx>
          <w:tblCellMar>
            <w:top w:w="0" w:type="dxa"/>
            <w:left w:w="108" w:type="dxa"/>
            <w:bottom w:w="0" w:type="dxa"/>
            <w:right w:w="108" w:type="dxa"/>
          </w:tblCellMar>
        </w:tblPrEx>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1"/>
      <w:bookmarkStart w:id="4" w:name="OLE_LINK2"/>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ascii="仿宋" w:hAnsi="仿宋" w:eastAsia="仿宋" w:cs="Times New Roman"/>
                <w:b/>
                <w:bCs/>
                <w:kern w:val="0"/>
                <w:sz w:val="24"/>
                <w:lang w:val="zh-TW" w:eastAsia="zh-TW"/>
              </w:rPr>
              <w:t>4</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阳光采购挂网最低价（如有</w:t>
            </w:r>
            <w:r>
              <w:rPr>
                <w:rFonts w:ascii="仿宋" w:hAnsi="仿宋" w:eastAsia="仿宋" w:cs="Times New Roman"/>
                <w:b/>
                <w:bCs/>
                <w:kern w:val="0"/>
                <w:sz w:val="24"/>
                <w:lang w:val="zh-TW"/>
              </w:rPr>
              <w:t>，以该产品各类挂网价中最低者为准</w:t>
            </w:r>
            <w:r>
              <w:rPr>
                <w:rFonts w:ascii="仿宋" w:hAnsi="仿宋" w:eastAsia="仿宋" w:cs="Times New Roman"/>
                <w:b/>
                <w:bCs/>
                <w:kern w:val="0"/>
                <w:sz w:val="24"/>
                <w:lang w:val="zh-TW" w:eastAsia="zh-TW"/>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5"/>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BAB30"/>
    <w:multiLevelType w:val="singleLevel"/>
    <w:tmpl w:val="E84BAB30"/>
    <w:lvl w:ilvl="0" w:tentative="0">
      <w:start w:val="2"/>
      <w:numFmt w:val="chineseCounting"/>
      <w:suff w:val="space"/>
      <w:lvlText w:val="第%1部分"/>
      <w:lvlJc w:val="left"/>
      <w:rPr>
        <w:rFonts w:hint="eastAsia"/>
      </w:r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07875454"/>
    <w:multiLevelType w:val="singleLevel"/>
    <w:tmpl w:val="07875454"/>
    <w:lvl w:ilvl="0" w:tentative="0">
      <w:start w:val="4"/>
      <w:numFmt w:val="chineseCounting"/>
      <w:suff w:val="space"/>
      <w:lvlText w:val="第%1部分"/>
      <w:lvlJc w:val="left"/>
      <w:rPr>
        <w:rFonts w:hint="eastAsia"/>
      </w:rPr>
    </w:lvl>
  </w:abstractNum>
  <w:abstractNum w:abstractNumId="3">
    <w:nsid w:val="08EAC211"/>
    <w:multiLevelType w:val="singleLevel"/>
    <w:tmpl w:val="08EAC211"/>
    <w:lvl w:ilvl="0" w:tentative="0">
      <w:start w:val="3"/>
      <w:numFmt w:val="chineseCounting"/>
      <w:suff w:val="space"/>
      <w:lvlText w:val="第%1部分"/>
      <w:lvlJc w:val="left"/>
      <w:rPr>
        <w:rFonts w:hint="eastAsia"/>
      </w:rPr>
    </w:lvl>
  </w:abstractNum>
  <w:abstractNum w:abstractNumId="4">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2EB3432"/>
    <w:rsid w:val="05BC53E7"/>
    <w:rsid w:val="079972E3"/>
    <w:rsid w:val="08681BA6"/>
    <w:rsid w:val="0AE918D2"/>
    <w:rsid w:val="0BF1172C"/>
    <w:rsid w:val="0DB27715"/>
    <w:rsid w:val="0E535F10"/>
    <w:rsid w:val="0E8D3386"/>
    <w:rsid w:val="11DB554B"/>
    <w:rsid w:val="12FF49CC"/>
    <w:rsid w:val="14B75DE0"/>
    <w:rsid w:val="14EA1684"/>
    <w:rsid w:val="15EC41DA"/>
    <w:rsid w:val="16CB2558"/>
    <w:rsid w:val="17402DC5"/>
    <w:rsid w:val="1BC27C61"/>
    <w:rsid w:val="1C461377"/>
    <w:rsid w:val="1D270F8C"/>
    <w:rsid w:val="1DB11CE9"/>
    <w:rsid w:val="20E5161E"/>
    <w:rsid w:val="21044B9D"/>
    <w:rsid w:val="21450C91"/>
    <w:rsid w:val="214E5F81"/>
    <w:rsid w:val="21F97CD9"/>
    <w:rsid w:val="23303C48"/>
    <w:rsid w:val="2726464C"/>
    <w:rsid w:val="28661088"/>
    <w:rsid w:val="2BD13993"/>
    <w:rsid w:val="2C383AFB"/>
    <w:rsid w:val="2DC93FA2"/>
    <w:rsid w:val="2E735B59"/>
    <w:rsid w:val="339577D0"/>
    <w:rsid w:val="34057F28"/>
    <w:rsid w:val="372B531C"/>
    <w:rsid w:val="378B2ED3"/>
    <w:rsid w:val="3D605204"/>
    <w:rsid w:val="3E327C16"/>
    <w:rsid w:val="402819DE"/>
    <w:rsid w:val="40302090"/>
    <w:rsid w:val="429E3216"/>
    <w:rsid w:val="450F2D6D"/>
    <w:rsid w:val="46093305"/>
    <w:rsid w:val="466B4FF1"/>
    <w:rsid w:val="47F628AE"/>
    <w:rsid w:val="493960B2"/>
    <w:rsid w:val="4ADA5671"/>
    <w:rsid w:val="4C4D0EA0"/>
    <w:rsid w:val="4F37130D"/>
    <w:rsid w:val="4FB607D1"/>
    <w:rsid w:val="4FB623D2"/>
    <w:rsid w:val="5213215D"/>
    <w:rsid w:val="52530863"/>
    <w:rsid w:val="531F70F4"/>
    <w:rsid w:val="553C243D"/>
    <w:rsid w:val="55E2037E"/>
    <w:rsid w:val="56F74865"/>
    <w:rsid w:val="584F5694"/>
    <w:rsid w:val="59EB6C90"/>
    <w:rsid w:val="5C562923"/>
    <w:rsid w:val="5CAA0423"/>
    <w:rsid w:val="5ECF5863"/>
    <w:rsid w:val="5F5156AC"/>
    <w:rsid w:val="60950945"/>
    <w:rsid w:val="637F2470"/>
    <w:rsid w:val="65F91AA7"/>
    <w:rsid w:val="67543E89"/>
    <w:rsid w:val="680461F4"/>
    <w:rsid w:val="680F3078"/>
    <w:rsid w:val="681A1BF9"/>
    <w:rsid w:val="68F7488C"/>
    <w:rsid w:val="691118EB"/>
    <w:rsid w:val="69130A97"/>
    <w:rsid w:val="6E96154E"/>
    <w:rsid w:val="6F070486"/>
    <w:rsid w:val="711C0A9A"/>
    <w:rsid w:val="7277650C"/>
    <w:rsid w:val="72947B33"/>
    <w:rsid w:val="7319662B"/>
    <w:rsid w:val="74170250"/>
    <w:rsid w:val="74F46A7C"/>
    <w:rsid w:val="78537DA8"/>
    <w:rsid w:val="7BC21383"/>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rPr>
      <w:szCs w:val="21"/>
    </w:rPr>
  </w:style>
  <w:style w:type="character" w:customStyle="1" w:styleId="22">
    <w:name w:val="font51"/>
    <w:basedOn w:val="11"/>
    <w:uiPriority w:val="0"/>
    <w:rPr>
      <w:rFonts w:hint="eastAsia" w:ascii="宋体" w:hAnsi="宋体" w:eastAsia="宋体" w:cs="宋体"/>
      <w:color w:val="363636"/>
      <w:sz w:val="22"/>
      <w:szCs w:val="22"/>
      <w:u w:val="none"/>
    </w:rPr>
  </w:style>
  <w:style w:type="character" w:customStyle="1" w:styleId="23">
    <w:name w:val="font61"/>
    <w:basedOn w:val="11"/>
    <w:uiPriority w:val="0"/>
    <w:rPr>
      <w:rFonts w:hint="default" w:ascii="Arial" w:hAnsi="Arial" w:cs="Arial"/>
      <w:color w:val="363636"/>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12050</Words>
  <Characters>12562</Characters>
  <Lines>83</Lines>
  <Paragraphs>23</Paragraphs>
  <TotalTime>8</TotalTime>
  <ScaleCrop>false</ScaleCrop>
  <LinksUpToDate>false</LinksUpToDate>
  <CharactersWithSpaces>12992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2022-05-27T08:58:30Z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B5ABE6ED3047475598846F5ACCCE1DAF</vt:lpwstr>
  </property>
</Properties>
</file>