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2914" w:tblpY="1799"/>
        <w:tblOverlap w:val="never"/>
        <w:tblW w:w="11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479"/>
        <w:gridCol w:w="924"/>
        <w:gridCol w:w="897"/>
        <w:gridCol w:w="1428"/>
        <w:gridCol w:w="1054"/>
        <w:gridCol w:w="1017"/>
        <w:gridCol w:w="1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1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公务用车租赁服务报价表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一、小型客车（19座以下）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4小时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基本租车费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全天24小时基本租车费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里程收费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（含燃油费）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4小时驾驶员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劳务费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8小时驾驶员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劳务费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大众迈腾、帕萨特等同级别轿车车型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元/公里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超时收费：元/小时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餐费：元/餐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住宿费：元/晚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别克GL8等同级别商务车型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元/公里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丰田普拉多等同级别越野车型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元/公里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1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备注：1.基本租车费包含车辆使用、维修、保养、救援、开票税金等费用；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1.服务期间的过路费、泊车费按照实际情况实报实销；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2.租赁时间超过4小时按全天租赁费用结算；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3.驾驶劳务费包含基本劳务费、差旅补助、开票税金等；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4.采购人已安排食宿的，不再支付驾驶员餐费和住宿费。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3.车辆可实行无驾放车方式，由公司将车送至我院，用车期间油费、过路过桥费、泊车费由我院自理，第三方驾驶员劳务费取消。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4.如我院已安排食宿的，不再支付第三方驾驶员餐费和住宿费。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二、大中型客车（19座以上）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车型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4小时基本租车费（含驾驶员劳务费）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全天24小时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基本租车费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（含驾驶员劳务费）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里程收费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（含燃油费）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丰田考斯特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元/公里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餐费：元/餐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住宿费：元/晚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大巴车：24-30座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元/公里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大巴车：31-39座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元/公里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大巴车：40座以上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元/公里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1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备注：1.基本租车费包含驾驶员劳务费、车辆使用、维修、保养、救援、开票税金等费用；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2.服务期间的过路费、泊车费按照实际情况实报实销；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3.租赁时间超过4小时按全天租赁费用结算；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4.如我院已安排食宿的，不再支付驾驶员餐费和住宿费。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</w:tbl>
    <w:p/>
    <w:p>
      <w:pPr>
        <w:bidi w:val="0"/>
        <w:rPr>
          <w:rFonts w:ascii="仿宋_GB2312" w:hAnsi="仿宋_GB2312" w:eastAsia="仿宋_GB2312" w:cstheme="minorBidi"/>
          <w:kern w:val="2"/>
          <w:sz w:val="32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pStyle w:val="7"/>
        <w:rPr>
          <w:rFonts w:cs="宋体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ab/>
      </w:r>
      <w:r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  <w:t>供应商名称：（加盖公章）</w:t>
      </w:r>
    </w:p>
    <w:p>
      <w:pPr>
        <w:pStyle w:val="7"/>
        <w:rPr>
          <w:rFonts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7"/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  <w:t>报价日期：</w:t>
      </w:r>
      <w:r>
        <w:rPr>
          <w:rFonts w:hint="eastAsia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  <w:t>月    日</w:t>
      </w:r>
    </w:p>
    <w:p>
      <w:pPr>
        <w:pStyle w:val="7"/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7"/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7"/>
        </w:tabs>
        <w:bidi w:val="0"/>
        <w:jc w:val="left"/>
        <w:rPr>
          <w:lang w:val="en-US" w:eastAsia="zh-CN"/>
        </w:rPr>
      </w:pP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MGY4YjRhZWQ2ZWI5Y2JmMGQ3N2U5YmRmYmQzNjYifQ=="/>
  </w:docVars>
  <w:rsids>
    <w:rsidRoot w:val="00000000"/>
    <w:rsid w:val="121A67F7"/>
    <w:rsid w:val="27AA422B"/>
    <w:rsid w:val="39D35B61"/>
    <w:rsid w:val="4B971608"/>
    <w:rsid w:val="52884ADC"/>
    <w:rsid w:val="670518F4"/>
    <w:rsid w:val="6F8B6215"/>
    <w:rsid w:val="75C3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outlineLvl w:val="4"/>
    </w:pPr>
    <w:rPr>
      <w:rFonts w:ascii="Arial" w:hAnsi="Arial" w:eastAsia="黑体"/>
      <w:b/>
      <w:kern w:val="0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kern w:val="0"/>
      <w:sz w:val="21"/>
      <w:szCs w:val="21"/>
      <w:lang w:val="en-US" w:eastAsia="zh-CN" w:bidi="ar-SA"/>
    </w:r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7">
    <w:name w:val="02、首行缩进2字符正文"/>
    <w:basedOn w:val="1"/>
    <w:qFormat/>
    <w:uiPriority w:val="0"/>
    <w:pPr>
      <w:tabs>
        <w:tab w:val="left" w:pos="0"/>
      </w:tabs>
      <w:wordWrap w:val="0"/>
      <w:topLinePunct/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603</Words>
  <Characters>629</Characters>
  <Lines>0</Lines>
  <Paragraphs>0</Paragraphs>
  <TotalTime>0</TotalTime>
  <ScaleCrop>false</ScaleCrop>
  <LinksUpToDate>false</LinksUpToDate>
  <CharactersWithSpaces>631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2022-03-24T00:15:00Z</dcterms:created>
  <dc:creator>柳柳</dc:creator>
  <cp:lastModifiedBy>夏无敌无敌</cp:lastModifiedBy>
  <dcterms:modified xsi:type="dcterms:W3CDTF">2022-05-23T02:47:30Z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95DD496316644D21A8449220CF498FA0</vt:lpwstr>
  </property>
</Properties>
</file>