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E7C56C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  <w:t>四川中久招标代理有限公司</w:t>
      </w:r>
    </w:p>
    <w:p w14:paraId="2823DA9A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报名登记表</w:t>
      </w:r>
    </w:p>
    <w:p w14:paraId="44C0755C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 w14:paraId="1671A5F3">
      <w:pPr>
        <w:pStyle w:val="6"/>
        <w:rPr>
          <w:rFonts w:hint="eastAsia"/>
          <w:lang w:val="en-US" w:eastAsia="zh-CN"/>
        </w:rPr>
      </w:pPr>
    </w:p>
    <w:tbl>
      <w:tblPr>
        <w:tblStyle w:val="10"/>
        <w:tblW w:w="8842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29"/>
        <w:gridCol w:w="4883"/>
      </w:tblGrid>
      <w:tr w14:paraId="3C88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30" w:type="dxa"/>
            <w:vAlign w:val="center"/>
          </w:tcPr>
          <w:p w14:paraId="5B34EE9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12" w:type="dxa"/>
            <w:gridSpan w:val="2"/>
            <w:vAlign w:val="center"/>
          </w:tcPr>
          <w:p w14:paraId="0C21F94F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  <w:t>四川省南充精神卫生中心心身疾病科病房维修改造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（二次）</w:t>
            </w:r>
          </w:p>
        </w:tc>
      </w:tr>
      <w:tr w14:paraId="34C7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E79614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采购编号</w:t>
            </w:r>
          </w:p>
        </w:tc>
        <w:tc>
          <w:tcPr>
            <w:tcW w:w="6712" w:type="dxa"/>
            <w:gridSpan w:val="2"/>
            <w:vAlign w:val="center"/>
          </w:tcPr>
          <w:p w14:paraId="7D1FEA1F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ZJ2025-SCNC030701</w:t>
            </w:r>
          </w:p>
        </w:tc>
      </w:tr>
      <w:tr w14:paraId="2122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E15447B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项目标段/包号</w:t>
            </w:r>
          </w:p>
        </w:tc>
        <w:tc>
          <w:tcPr>
            <w:tcW w:w="6712" w:type="dxa"/>
            <w:gridSpan w:val="2"/>
            <w:vAlign w:val="center"/>
          </w:tcPr>
          <w:p w14:paraId="71BA9D56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</w:tc>
      </w:tr>
      <w:tr w14:paraId="2CE2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E781325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报名金额</w:t>
            </w:r>
          </w:p>
        </w:tc>
        <w:tc>
          <w:tcPr>
            <w:tcW w:w="6712" w:type="dxa"/>
            <w:gridSpan w:val="2"/>
            <w:vAlign w:val="center"/>
          </w:tcPr>
          <w:p w14:paraId="062CFE50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500元</w:t>
            </w:r>
          </w:p>
        </w:tc>
      </w:tr>
      <w:tr w14:paraId="1CFC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9" w:type="dxa"/>
            <w:gridSpan w:val="2"/>
            <w:vAlign w:val="center"/>
          </w:tcPr>
          <w:p w14:paraId="681CD829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供应商名称</w:t>
            </w:r>
          </w:p>
          <w:p w14:paraId="0DE35BA9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（重要提示：所填写的公司名称须为公司名称的全称，与缴纳该项目投标保证及参加投标公司名称完全一致方为有效）</w:t>
            </w:r>
          </w:p>
        </w:tc>
        <w:tc>
          <w:tcPr>
            <w:tcW w:w="4883" w:type="dxa"/>
            <w:vAlign w:val="center"/>
          </w:tcPr>
          <w:p w14:paraId="12736FF3">
            <w:pPr>
              <w:jc w:val="center"/>
              <w:rPr>
                <w:rFonts w:hint="default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56C3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90E32A1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712" w:type="dxa"/>
            <w:gridSpan w:val="2"/>
            <w:vAlign w:val="center"/>
          </w:tcPr>
          <w:p w14:paraId="564E3155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5595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44783B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712" w:type="dxa"/>
            <w:gridSpan w:val="2"/>
            <w:vAlign w:val="center"/>
          </w:tcPr>
          <w:p w14:paraId="78D98DF6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3A32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304FB89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办公室座机</w:t>
            </w:r>
          </w:p>
        </w:tc>
        <w:tc>
          <w:tcPr>
            <w:tcW w:w="6712" w:type="dxa"/>
            <w:gridSpan w:val="2"/>
            <w:vAlign w:val="center"/>
          </w:tcPr>
          <w:p w14:paraId="3F5E7276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BAC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9998C66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6712" w:type="dxa"/>
            <w:gridSpan w:val="2"/>
            <w:vAlign w:val="center"/>
          </w:tcPr>
          <w:p w14:paraId="00602D1D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1B5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4C624B0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712" w:type="dxa"/>
            <w:gridSpan w:val="2"/>
            <w:vAlign w:val="center"/>
          </w:tcPr>
          <w:p w14:paraId="4441B733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679D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2849099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文件领取时间</w:t>
            </w:r>
          </w:p>
        </w:tc>
        <w:tc>
          <w:tcPr>
            <w:tcW w:w="6712" w:type="dxa"/>
            <w:gridSpan w:val="2"/>
            <w:vAlign w:val="center"/>
          </w:tcPr>
          <w:p w14:paraId="3705EF0F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20087736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注：1、未购买招标文件和填写《报名登记表》，将无投标资格。2、购买招标文件者，请按《报名登记表》的内容用正楷填写完整资料一律不得更改。3、以上你所填写的公司信息将作为我中心招标文件的档案归档，填写后的文件购买人在填写时对所填写资料的真实性、合法性、完整性负责，如有虚假，舞弊现象，所造成的责任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609B2B3F"/>
    <w:rsid w:val="03222F04"/>
    <w:rsid w:val="067B57E2"/>
    <w:rsid w:val="06E67961"/>
    <w:rsid w:val="0A297D27"/>
    <w:rsid w:val="0C2A361A"/>
    <w:rsid w:val="10A33045"/>
    <w:rsid w:val="1CFA0240"/>
    <w:rsid w:val="1DEE4821"/>
    <w:rsid w:val="1F2B19B3"/>
    <w:rsid w:val="20AC7383"/>
    <w:rsid w:val="21757E2D"/>
    <w:rsid w:val="228941C4"/>
    <w:rsid w:val="25E2060B"/>
    <w:rsid w:val="278F6AA6"/>
    <w:rsid w:val="28D75308"/>
    <w:rsid w:val="2C887DE2"/>
    <w:rsid w:val="2DEE5DCF"/>
    <w:rsid w:val="2F0C5D7F"/>
    <w:rsid w:val="2FC76D4A"/>
    <w:rsid w:val="314477F4"/>
    <w:rsid w:val="317E1A31"/>
    <w:rsid w:val="32EB3204"/>
    <w:rsid w:val="345B069B"/>
    <w:rsid w:val="374F7759"/>
    <w:rsid w:val="3A01726E"/>
    <w:rsid w:val="40A20164"/>
    <w:rsid w:val="42797429"/>
    <w:rsid w:val="42F5483D"/>
    <w:rsid w:val="43D23BE3"/>
    <w:rsid w:val="440D4082"/>
    <w:rsid w:val="492A09E4"/>
    <w:rsid w:val="4ABE1E3E"/>
    <w:rsid w:val="4B914B0B"/>
    <w:rsid w:val="4DC64013"/>
    <w:rsid w:val="4FE4084F"/>
    <w:rsid w:val="52DD45BF"/>
    <w:rsid w:val="536930A6"/>
    <w:rsid w:val="57C17043"/>
    <w:rsid w:val="587428D9"/>
    <w:rsid w:val="5A6F4D3F"/>
    <w:rsid w:val="5E1A1401"/>
    <w:rsid w:val="5EDD5B08"/>
    <w:rsid w:val="604553D3"/>
    <w:rsid w:val="609B2B3F"/>
    <w:rsid w:val="60E534DC"/>
    <w:rsid w:val="646948DD"/>
    <w:rsid w:val="648F1A2C"/>
    <w:rsid w:val="6523033E"/>
    <w:rsid w:val="65E32FF7"/>
    <w:rsid w:val="65EE50B1"/>
    <w:rsid w:val="66D77B48"/>
    <w:rsid w:val="66E20913"/>
    <w:rsid w:val="68943A8E"/>
    <w:rsid w:val="69B52435"/>
    <w:rsid w:val="6A525E21"/>
    <w:rsid w:val="703147FF"/>
    <w:rsid w:val="734F293B"/>
    <w:rsid w:val="746D3FDA"/>
    <w:rsid w:val="776A6D68"/>
    <w:rsid w:val="77997DC7"/>
    <w:rsid w:val="78381BBF"/>
    <w:rsid w:val="7E0F165D"/>
    <w:rsid w:val="7F64564D"/>
    <w:rsid w:val="7FA9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3"/>
    <w:next w:val="5"/>
    <w:autoRedefine/>
    <w:qFormat/>
    <w:uiPriority w:val="0"/>
    <w:pPr>
      <w:keepNext/>
      <w:keepLines/>
      <w:widowControl w:val="0"/>
      <w:spacing w:before="280" w:after="156" w:line="376" w:lineRule="auto"/>
      <w:jc w:val="left"/>
      <w:textAlignment w:val="auto"/>
      <w:outlineLvl w:val="4"/>
    </w:pPr>
    <w:rPr>
      <w:rFonts w:ascii="Arial" w:hAnsi="Arial" w:eastAsia="黑体" w:cs="Arial"/>
      <w:b/>
      <w:kern w:val="0"/>
      <w:sz w:val="24"/>
    </w:rPr>
  </w:style>
  <w:style w:type="paragraph" w:customStyle="1" w:styleId="3">
    <w:name w:val="正文1"/>
    <w:next w:val="4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">
    <w:name w:val="正文文本1"/>
    <w:basedOn w:val="3"/>
    <w:next w:val="3"/>
    <w:autoRedefine/>
    <w:qFormat/>
    <w:uiPriority w:val="0"/>
    <w:pPr>
      <w:spacing w:beforeLines="0" w:afterLines="50"/>
    </w:pPr>
  </w:style>
  <w:style w:type="paragraph" w:customStyle="1" w:styleId="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309</Characters>
  <Lines>0</Lines>
  <Paragraphs>0</Paragraphs>
  <TotalTime>0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2016-03-29T08:28:00Z</dcterms:created>
  <dc:creator>Administrator</dc:creator>
  <cp:lastModifiedBy>糖罐子</cp:lastModifiedBy>
  <cp:lastPrinted>2023-11-08T03:04:00Z</cp:lastPrinted>
  <dcterms:modified xsi:type="dcterms:W3CDTF">2025-03-18T02:40:30Z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439FC3A5E44847A48B96B71939211B8F</vt:lpwstr>
  </property>
  <property fmtid="{D5CDD505-2E9C-101B-9397-08002B2CF9AE}" pid="4" name="KSOTemplateDocerSaveRecord">
    <vt:lpwstr>eyJoZGlkIjoiNmIyZjk2N2E3Njg0ZmIwZGZlNzE1NTk5YTg0NDRlOGQiLCJ1c2VySWQiOiI2ODgxNTY3MzEifQ==</vt:lpwstr>
  </property>
</Properties>
</file>