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21953">
      <w:pPr>
        <w:keepNext/>
        <w:keepLines/>
        <w:kinsoku w:val="0"/>
        <w:overflowPunct w:val="0"/>
        <w:spacing w:before="260" w:after="260" w:line="360" w:lineRule="auto"/>
        <w:ind w:firstLine="482"/>
        <w:jc w:val="center"/>
        <w:outlineLvl w:val="2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Toc19391"/>
      <w:bookmarkStart w:id="1" w:name="_Toc2716"/>
      <w:bookmarkStart w:id="2" w:name="_Toc448558693"/>
      <w:bookmarkStart w:id="3" w:name="_Toc28314"/>
      <w:bookmarkStart w:id="4" w:name="_Toc22150"/>
      <w:bookmarkStart w:id="5" w:name="_Toc26775"/>
      <w:bookmarkStart w:id="6" w:name="_Toc8236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项目需求</w:t>
      </w:r>
    </w:p>
    <w:bookmarkEnd w:id="0"/>
    <w:bookmarkEnd w:id="1"/>
    <w:bookmarkEnd w:id="2"/>
    <w:bookmarkEnd w:id="3"/>
    <w:bookmarkEnd w:id="4"/>
    <w:bookmarkEnd w:id="5"/>
    <w:bookmarkEnd w:id="6"/>
    <w:p w14:paraId="45203594">
      <w:pPr>
        <w:spacing w:before="193" w:line="360" w:lineRule="auto"/>
        <w:ind w:left="15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5"/>
          <w:position w:val="2"/>
          <w:sz w:val="28"/>
          <w:szCs w:val="28"/>
        </w:rPr>
        <w:t>一</w:t>
      </w:r>
      <w:r>
        <w:rPr>
          <w:rFonts w:ascii="仿宋" w:hAnsi="仿宋" w:eastAsia="仿宋" w:cs="仿宋"/>
          <w:b/>
          <w:bCs/>
          <w:spacing w:val="5"/>
          <w:position w:val="2"/>
          <w:sz w:val="28"/>
          <w:szCs w:val="28"/>
        </w:rPr>
        <w:t>、服务内容</w:t>
      </w:r>
    </w:p>
    <w:p w14:paraId="59AE0076">
      <w:pPr>
        <w:spacing w:before="148" w:line="360" w:lineRule="auto"/>
        <w:ind w:left="1" w:right="2" w:firstLine="479"/>
        <w:rPr>
          <w:rFonts w:hint="default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本项目为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国家税务总局资中县税务局2025年后勤服务采购项目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，服务内容为</w:t>
      </w:r>
      <w:r>
        <w:rPr>
          <w:rFonts w:hint="eastAsia" w:ascii="仿宋" w:hAnsi="仿宋" w:eastAsia="仿宋" w:cs="仿宋"/>
          <w:spacing w:val="10"/>
          <w:sz w:val="24"/>
          <w:szCs w:val="24"/>
        </w:rPr>
        <w:t>协助资中县税务局办理公文处理、资料印制、会务服务、资产管理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、公车驾驶</w:t>
      </w:r>
      <w:r>
        <w:rPr>
          <w:rFonts w:hint="eastAsia" w:ascii="仿宋" w:hAnsi="仿宋" w:eastAsia="仿宋" w:cs="仿宋"/>
          <w:spacing w:val="10"/>
          <w:sz w:val="24"/>
          <w:szCs w:val="24"/>
        </w:rPr>
        <w:t>等后勤管理服务相关工作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 xml:space="preserve">   </w:t>
      </w:r>
    </w:p>
    <w:p w14:paraId="3A6CF0B3">
      <w:pPr>
        <w:spacing w:before="22" w:line="360" w:lineRule="auto"/>
        <w:ind w:left="14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9"/>
          <w:position w:val="1"/>
          <w:sz w:val="28"/>
          <w:szCs w:val="28"/>
          <w:lang w:val="en-US" w:eastAsia="zh-CN"/>
        </w:rPr>
        <w:t>二</w:t>
      </w:r>
      <w:r>
        <w:rPr>
          <w:rFonts w:ascii="仿宋" w:hAnsi="仿宋" w:eastAsia="仿宋" w:cs="仿宋"/>
          <w:b/>
          <w:bCs/>
          <w:spacing w:val="5"/>
          <w:position w:val="1"/>
          <w:sz w:val="28"/>
          <w:szCs w:val="28"/>
        </w:rPr>
        <w:t>、服务费用</w:t>
      </w:r>
    </w:p>
    <w:p w14:paraId="1368A858">
      <w:pPr>
        <w:spacing w:before="171" w:line="360" w:lineRule="auto"/>
        <w:ind w:left="1" w:right="2" w:firstLine="479"/>
        <w:rPr>
          <w:rFonts w:hint="eastAsia" w:ascii="仿宋" w:hAnsi="仿宋" w:eastAsia="仿宋" w:cs="仿宋"/>
          <w:spacing w:val="1"/>
          <w:sz w:val="24"/>
          <w:szCs w:val="24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含</w:t>
      </w:r>
      <w:r>
        <w:rPr>
          <w:rFonts w:ascii="仿宋" w:hAnsi="仿宋" w:eastAsia="仿宋" w:cs="仿宋"/>
          <w:spacing w:val="6"/>
          <w:sz w:val="24"/>
          <w:szCs w:val="24"/>
        </w:rPr>
        <w:t>公车驾驶</w:t>
      </w: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点位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5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个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及</w:t>
      </w:r>
      <w:r>
        <w:rPr>
          <w:rFonts w:ascii="仿宋" w:hAnsi="仿宋" w:eastAsia="仿宋" w:cs="仿宋"/>
          <w:spacing w:val="5"/>
          <w:sz w:val="24"/>
          <w:szCs w:val="24"/>
        </w:rPr>
        <w:t>综</w:t>
      </w:r>
      <w:r>
        <w:rPr>
          <w:rFonts w:ascii="仿宋" w:hAnsi="仿宋" w:eastAsia="仿宋" w:cs="仿宋"/>
          <w:spacing w:val="3"/>
          <w:sz w:val="24"/>
          <w:szCs w:val="24"/>
        </w:rPr>
        <w:t>合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>点位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>7个</w:t>
      </w:r>
      <w:r>
        <w:rPr>
          <w:rFonts w:ascii="仿宋" w:hAnsi="仿宋" w:eastAsia="仿宋" w:cs="仿宋"/>
          <w:spacing w:val="-1"/>
          <w:sz w:val="24"/>
          <w:szCs w:val="24"/>
        </w:rPr>
        <w:t>，原则</w:t>
      </w:r>
      <w:r>
        <w:rPr>
          <w:rFonts w:ascii="仿宋" w:hAnsi="仿宋" w:eastAsia="仿宋" w:cs="仿宋"/>
          <w:spacing w:val="2"/>
          <w:sz w:val="24"/>
          <w:szCs w:val="24"/>
        </w:rPr>
        <w:t>上按照 1人 1</w:t>
      </w:r>
      <w:r>
        <w:rPr>
          <w:rFonts w:hint="eastAsia" w:ascii="仿宋" w:hAnsi="仿宋" w:eastAsia="仿宋" w:cs="仿宋"/>
          <w:spacing w:val="2"/>
          <w:sz w:val="24"/>
          <w:szCs w:val="24"/>
          <w:lang w:eastAsia="zh-CN"/>
        </w:rPr>
        <w:t>点</w:t>
      </w:r>
      <w:r>
        <w:rPr>
          <w:rFonts w:ascii="仿宋" w:hAnsi="仿宋" w:eastAsia="仿宋" w:cs="仿宋"/>
          <w:spacing w:val="2"/>
          <w:sz w:val="24"/>
          <w:szCs w:val="24"/>
        </w:rPr>
        <w:t>的要求配备各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1"/>
          <w:sz w:val="24"/>
          <w:szCs w:val="24"/>
        </w:rPr>
        <w:t>服务人员。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1"/>
          <w:sz w:val="24"/>
          <w:szCs w:val="24"/>
        </w:rPr>
        <w:t>服务价格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限价</w:t>
      </w:r>
      <w:r>
        <w:rPr>
          <w:rFonts w:ascii="仿宋" w:hAnsi="仿宋" w:eastAsia="仿宋" w:cs="仿宋"/>
          <w:spacing w:val="1"/>
          <w:sz w:val="24"/>
          <w:szCs w:val="24"/>
        </w:rPr>
        <w:t>如下表：</w:t>
      </w:r>
    </w:p>
    <w:tbl>
      <w:tblPr>
        <w:tblStyle w:val="27"/>
        <w:tblpPr w:leftFromText="180" w:rightFromText="180" w:vertAnchor="text" w:horzAnchor="margin" w:tblpXSpec="center" w:tblpY="532"/>
        <w:tblW w:w="91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2167"/>
        <w:gridCol w:w="1947"/>
        <w:gridCol w:w="837"/>
        <w:gridCol w:w="2159"/>
        <w:gridCol w:w="1103"/>
      </w:tblGrid>
      <w:tr w14:paraId="7F595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13" w:type="dxa"/>
            <w:noWrap w:val="0"/>
            <w:vAlign w:val="center"/>
          </w:tcPr>
          <w:p w14:paraId="72E3B7D6">
            <w:pPr>
              <w:spacing w:line="360" w:lineRule="auto"/>
              <w:ind w:firstLine="0" w:firstLineChars="0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</w:rPr>
            </w:pPr>
          </w:p>
          <w:p w14:paraId="5E3AAD85">
            <w:pPr>
              <w:spacing w:before="74"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7" w:type="dxa"/>
            <w:noWrap w:val="0"/>
            <w:vAlign w:val="center"/>
          </w:tcPr>
          <w:p w14:paraId="0CB9D592">
            <w:pPr>
              <w:spacing w:line="360" w:lineRule="auto"/>
              <w:ind w:firstLine="0" w:firstLineChars="0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</w:rPr>
            </w:pPr>
          </w:p>
          <w:p w14:paraId="7FC2EEE5">
            <w:pPr>
              <w:spacing w:before="74"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kern w:val="0"/>
                <w:sz w:val="24"/>
                <w:szCs w:val="24"/>
              </w:rPr>
              <w:t>服务类别</w:t>
            </w:r>
          </w:p>
        </w:tc>
        <w:tc>
          <w:tcPr>
            <w:tcW w:w="1947" w:type="dxa"/>
            <w:noWrap w:val="0"/>
            <w:vAlign w:val="center"/>
          </w:tcPr>
          <w:p w14:paraId="271F4493">
            <w:pPr>
              <w:spacing w:line="360" w:lineRule="auto"/>
              <w:ind w:firstLine="0" w:firstLineChars="0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</w:rPr>
            </w:pPr>
          </w:p>
          <w:p w14:paraId="0B2BDFE0">
            <w:pPr>
              <w:spacing w:before="75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6"/>
                <w:kern w:val="0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  <w:lang w:eastAsia="zh-CN"/>
              </w:rPr>
              <w:t>点位</w:t>
            </w:r>
          </w:p>
        </w:tc>
        <w:tc>
          <w:tcPr>
            <w:tcW w:w="837" w:type="dxa"/>
            <w:noWrap w:val="0"/>
            <w:vAlign w:val="center"/>
          </w:tcPr>
          <w:p w14:paraId="7405F8CC">
            <w:pPr>
              <w:spacing w:before="75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</w:pPr>
          </w:p>
          <w:p w14:paraId="612178B0">
            <w:pPr>
              <w:spacing w:before="75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  <w:t>数量</w:t>
            </w:r>
          </w:p>
          <w:p w14:paraId="1232D2B1">
            <w:pPr>
              <w:spacing w:before="75" w:line="360" w:lineRule="auto"/>
              <w:ind w:firstLine="240" w:firstLineChars="100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 w14:paraId="32B6B465">
            <w:pPr>
              <w:spacing w:before="75" w:line="360" w:lineRule="auto"/>
              <w:ind w:left="325" w:firstLine="0" w:firstLineChars="0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</w:pPr>
          </w:p>
          <w:p w14:paraId="369C7E7F">
            <w:pPr>
              <w:spacing w:before="75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  <w:t>服务单价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  <w:lang w:val="en-US" w:eastAsia="zh-CN"/>
              </w:rPr>
              <w:t>限价</w:t>
            </w:r>
          </w:p>
          <w:p w14:paraId="42E1D505">
            <w:pPr>
              <w:spacing w:before="75" w:line="36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  <w:lang w:eastAsia="zh-CN"/>
              </w:rPr>
              <w:t>点位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  <w:t>·月）</w:t>
            </w:r>
          </w:p>
        </w:tc>
        <w:tc>
          <w:tcPr>
            <w:tcW w:w="1103" w:type="dxa"/>
            <w:noWrap w:val="0"/>
            <w:vAlign w:val="center"/>
          </w:tcPr>
          <w:p w14:paraId="3D12688F">
            <w:pPr>
              <w:spacing w:before="75" w:line="360" w:lineRule="auto"/>
              <w:ind w:left="325" w:firstLine="0" w:firstLineChars="0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</w:pPr>
          </w:p>
          <w:p w14:paraId="5B661D6E">
            <w:pPr>
              <w:spacing w:before="75"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  <w:t>备注</w:t>
            </w:r>
          </w:p>
        </w:tc>
      </w:tr>
      <w:tr w14:paraId="36EC1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13" w:type="dxa"/>
            <w:noWrap w:val="0"/>
            <w:vAlign w:val="center"/>
          </w:tcPr>
          <w:p w14:paraId="5F747BF0">
            <w:pPr>
              <w:spacing w:before="155"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vMerge w:val="restart"/>
            <w:noWrap w:val="0"/>
            <w:vAlign w:val="center"/>
          </w:tcPr>
          <w:p w14:paraId="1D8FB24A">
            <w:pPr>
              <w:spacing w:before="115"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/>
              </w:rPr>
              <w:t>后勤</w:t>
            </w: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服务</w:t>
            </w:r>
          </w:p>
        </w:tc>
        <w:tc>
          <w:tcPr>
            <w:tcW w:w="1947" w:type="dxa"/>
            <w:noWrap w:val="0"/>
            <w:vAlign w:val="center"/>
          </w:tcPr>
          <w:p w14:paraId="6FCDB990">
            <w:pPr>
              <w:spacing w:before="75"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kern w:val="0"/>
                <w:sz w:val="24"/>
                <w:szCs w:val="24"/>
              </w:rPr>
              <w:t>公车驾驶</w:t>
            </w:r>
          </w:p>
        </w:tc>
        <w:tc>
          <w:tcPr>
            <w:tcW w:w="837" w:type="dxa"/>
            <w:noWrap w:val="0"/>
            <w:vAlign w:val="center"/>
          </w:tcPr>
          <w:p w14:paraId="249F950B">
            <w:pPr>
              <w:spacing w:before="75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59" w:type="dxa"/>
            <w:noWrap w:val="0"/>
            <w:vAlign w:val="center"/>
          </w:tcPr>
          <w:p w14:paraId="081BA154">
            <w:pPr>
              <w:spacing w:before="156"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6580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  <w:t>元</w:t>
            </w:r>
          </w:p>
        </w:tc>
        <w:tc>
          <w:tcPr>
            <w:tcW w:w="1103" w:type="dxa"/>
            <w:noWrap w:val="0"/>
            <w:vAlign w:val="center"/>
          </w:tcPr>
          <w:p w14:paraId="70FF3F80">
            <w:pPr>
              <w:spacing w:before="75" w:line="360" w:lineRule="auto"/>
              <w:ind w:left="325"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D7F7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13" w:type="dxa"/>
            <w:noWrap w:val="0"/>
            <w:vAlign w:val="center"/>
          </w:tcPr>
          <w:p w14:paraId="4FECD7C2">
            <w:pPr>
              <w:spacing w:before="155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67" w:type="dxa"/>
            <w:vMerge w:val="continue"/>
            <w:noWrap w:val="0"/>
            <w:vAlign w:val="center"/>
          </w:tcPr>
          <w:p w14:paraId="74EF41AA">
            <w:pPr>
              <w:spacing w:before="115" w:line="360" w:lineRule="auto"/>
              <w:ind w:firstLine="0" w:firstLineChars="0"/>
              <w:jc w:val="center"/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3F428C31">
            <w:pPr>
              <w:spacing w:before="119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kern w:val="0"/>
                <w:sz w:val="24"/>
                <w:szCs w:val="24"/>
              </w:rPr>
              <w:t>综</w:t>
            </w: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837" w:type="dxa"/>
            <w:noWrap w:val="0"/>
            <w:vAlign w:val="center"/>
          </w:tcPr>
          <w:p w14:paraId="5040E134">
            <w:pPr>
              <w:spacing w:before="75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59" w:type="dxa"/>
            <w:noWrap w:val="0"/>
            <w:vAlign w:val="center"/>
          </w:tcPr>
          <w:p w14:paraId="2A1B1BBA">
            <w:pPr>
              <w:spacing w:before="156"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5710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  <w:t>元</w:t>
            </w:r>
          </w:p>
        </w:tc>
        <w:tc>
          <w:tcPr>
            <w:tcW w:w="1103" w:type="dxa"/>
            <w:noWrap w:val="0"/>
            <w:vAlign w:val="center"/>
          </w:tcPr>
          <w:p w14:paraId="41CDAACB">
            <w:pPr>
              <w:spacing w:before="75" w:line="360" w:lineRule="auto"/>
              <w:ind w:left="325"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D2A9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80" w:type="dxa"/>
            <w:gridSpan w:val="2"/>
            <w:noWrap w:val="0"/>
            <w:vAlign w:val="center"/>
          </w:tcPr>
          <w:p w14:paraId="28E3A8D8">
            <w:pPr>
              <w:spacing w:before="119"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计</w:t>
            </w:r>
          </w:p>
        </w:tc>
        <w:tc>
          <w:tcPr>
            <w:tcW w:w="1947" w:type="dxa"/>
            <w:noWrap w:val="0"/>
            <w:vAlign w:val="center"/>
          </w:tcPr>
          <w:p w14:paraId="261C7A1F">
            <w:pPr>
              <w:spacing w:line="360" w:lineRule="auto"/>
              <w:ind w:firstLine="0" w:firstLineChars="0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43F80B76">
            <w:pPr>
              <w:spacing w:before="161"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59" w:type="dxa"/>
            <w:noWrap w:val="0"/>
            <w:vAlign w:val="center"/>
          </w:tcPr>
          <w:p w14:paraId="6460FDF7">
            <w:pPr>
              <w:spacing w:before="161" w:line="360" w:lineRule="auto"/>
              <w:ind w:left="488" w:firstLine="472" w:firstLineChars="200"/>
              <w:jc w:val="both"/>
              <w:rPr>
                <w:rFonts w:hint="default" w:ascii="仿宋" w:hAnsi="仿宋" w:eastAsia="仿宋" w:cs="仿宋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6CD0E11">
            <w:pPr>
              <w:spacing w:before="236" w:line="360" w:lineRule="auto"/>
              <w:ind w:left="1409"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3"/>
                <w:kern w:val="0"/>
                <w:position w:val="1"/>
                <w:sz w:val="24"/>
                <w:szCs w:val="24"/>
              </w:rPr>
              <w:t>-</w:t>
            </w:r>
          </w:p>
        </w:tc>
      </w:tr>
    </w:tbl>
    <w:p w14:paraId="526E77D8">
      <w:pPr>
        <w:spacing w:before="117" w:line="360" w:lineRule="auto"/>
        <w:ind w:right="2"/>
        <w:rPr>
          <w:rFonts w:hint="eastAsia" w:ascii="仿宋" w:hAnsi="仿宋" w:eastAsia="仿宋" w:cs="仿宋"/>
          <w:spacing w:val="10"/>
          <w:sz w:val="24"/>
          <w:szCs w:val="24"/>
        </w:rPr>
      </w:pPr>
    </w:p>
    <w:p w14:paraId="68504A12">
      <w:pPr>
        <w:widowControl w:val="0"/>
        <w:autoSpaceDE w:val="0"/>
        <w:autoSpaceDN w:val="0"/>
        <w:adjustRightInd/>
        <w:spacing w:line="360" w:lineRule="auto"/>
        <w:ind w:firstLine="480" w:firstLineChars="200"/>
        <w:jc w:val="both"/>
        <w:rPr>
          <w:rFonts w:hint="eastAsia" w:ascii="仿宋_GB2312" w:hAnsi="仿宋_GB2312" w:eastAsia="仿宋_GB2312" w:cs="Arial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Arial"/>
          <w:color w:val="000000"/>
          <w:kern w:val="2"/>
          <w:sz w:val="24"/>
          <w:szCs w:val="24"/>
          <w:lang w:val="en-US" w:eastAsia="zh-CN" w:bidi="ar-SA"/>
        </w:rPr>
        <w:t>备注：各点位服务单价中包含人员工资、社会保险费（个人承担及单位缴费部分）、税金等费用（包括但不限于服务人员服装费、体检费、差旅费等）。</w:t>
      </w:r>
    </w:p>
    <w:p w14:paraId="1729B324">
      <w:pPr>
        <w:spacing w:before="101" w:line="360" w:lineRule="auto"/>
        <w:rPr>
          <w:rFonts w:hint="eastAsia" w:ascii="仿宋" w:hAnsi="仿宋" w:eastAsia="仿宋" w:cs="仿宋"/>
          <w:b/>
          <w:bCs/>
          <w:spacing w:val="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12"/>
          <w:sz w:val="28"/>
          <w:szCs w:val="28"/>
          <w:lang w:val="en-US" w:eastAsia="zh-CN"/>
        </w:rPr>
        <w:t>三</w:t>
      </w:r>
      <w:r>
        <w:rPr>
          <w:rFonts w:ascii="仿宋" w:hAnsi="仿宋" w:eastAsia="仿宋" w:cs="仿宋"/>
          <w:b/>
          <w:bCs/>
          <w:spacing w:val="6"/>
          <w:sz w:val="28"/>
          <w:szCs w:val="28"/>
        </w:rPr>
        <w:t>、服务要求</w:t>
      </w:r>
      <w:r>
        <w:rPr>
          <w:rFonts w:hint="eastAsia" w:ascii="仿宋" w:hAnsi="仿宋" w:eastAsia="仿宋" w:cs="仿宋"/>
          <w:b/>
          <w:bCs/>
          <w:spacing w:val="6"/>
          <w:sz w:val="28"/>
          <w:szCs w:val="28"/>
          <w:lang w:eastAsia="zh-CN"/>
        </w:rPr>
        <w:t>（实质性要求）</w:t>
      </w:r>
      <w:bookmarkStart w:id="7" w:name="_GoBack"/>
      <w:bookmarkEnd w:id="7"/>
    </w:p>
    <w:p w14:paraId="501187CE">
      <w:pPr>
        <w:spacing w:before="183"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6"/>
          <w:sz w:val="24"/>
          <w:szCs w:val="24"/>
        </w:rPr>
        <w:t>(</w:t>
      </w:r>
      <w:r>
        <w:rPr>
          <w:rFonts w:hint="eastAsia" w:ascii="仿宋" w:hAnsi="仿宋" w:eastAsia="仿宋" w:cs="仿宋"/>
          <w:spacing w:val="16"/>
          <w:sz w:val="24"/>
          <w:szCs w:val="24"/>
          <w:lang w:val="en-US" w:eastAsia="zh-CN"/>
        </w:rPr>
        <w:t>一</w:t>
      </w:r>
      <w:r>
        <w:rPr>
          <w:rFonts w:ascii="仿宋" w:hAnsi="仿宋" w:eastAsia="仿宋" w:cs="仿宋"/>
          <w:spacing w:val="16"/>
          <w:sz w:val="24"/>
          <w:szCs w:val="24"/>
        </w:rPr>
        <w:t>) 公车驾驶服务要求</w:t>
      </w:r>
    </w:p>
    <w:p w14:paraId="20BC8ED9">
      <w:pPr>
        <w:spacing w:before="184" w:line="360" w:lineRule="auto"/>
        <w:ind w:left="49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6"/>
          <w:position w:val="17"/>
          <w:sz w:val="24"/>
          <w:szCs w:val="24"/>
        </w:rPr>
        <w:t>1</w:t>
      </w:r>
      <w:r>
        <w:rPr>
          <w:rFonts w:ascii="仿宋" w:hAnsi="仿宋" w:eastAsia="仿宋" w:cs="仿宋"/>
          <w:spacing w:val="9"/>
          <w:position w:val="17"/>
          <w:sz w:val="24"/>
          <w:szCs w:val="24"/>
        </w:rPr>
        <w:t>.</w:t>
      </w:r>
      <w:r>
        <w:rPr>
          <w:rFonts w:ascii="仿宋" w:hAnsi="仿宋" w:eastAsia="仿宋" w:cs="仿宋"/>
          <w:spacing w:val="8"/>
          <w:position w:val="17"/>
          <w:sz w:val="24"/>
          <w:szCs w:val="24"/>
        </w:rPr>
        <w:t>服务内容：资中县税务局公务用车的驾驶服务等相关工作。</w:t>
      </w:r>
    </w:p>
    <w:p w14:paraId="0F4F59C1">
      <w:pPr>
        <w:spacing w:line="360" w:lineRule="auto"/>
        <w:ind w:left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2.服务</w:t>
      </w:r>
      <w:r>
        <w:rPr>
          <w:rFonts w:hint="eastAsia" w:ascii="仿宋" w:hAnsi="仿宋" w:eastAsia="仿宋" w:cs="仿宋"/>
          <w:spacing w:val="2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2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 xml:space="preserve"> 公车驾驶</w:t>
      </w:r>
      <w:r>
        <w:rPr>
          <w:rFonts w:hint="eastAsia" w:ascii="仿宋" w:hAnsi="仿宋" w:eastAsia="仿宋" w:cs="仿宋"/>
          <w:spacing w:val="2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>5</w:t>
      </w:r>
      <w:r>
        <w:rPr>
          <w:rFonts w:ascii="仿宋" w:hAnsi="仿宋" w:eastAsia="仿宋" w:cs="仿宋"/>
          <w:sz w:val="24"/>
          <w:szCs w:val="24"/>
        </w:rPr>
        <w:t>个。</w:t>
      </w:r>
    </w:p>
    <w:p w14:paraId="212D4A7A">
      <w:pPr>
        <w:spacing w:before="180" w:line="360" w:lineRule="auto"/>
        <w:ind w:left="48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position w:val="2"/>
          <w:sz w:val="24"/>
          <w:szCs w:val="24"/>
        </w:rPr>
        <w:t>3</w:t>
      </w:r>
      <w:r>
        <w:rPr>
          <w:rFonts w:ascii="仿宋" w:hAnsi="仿宋" w:eastAsia="仿宋" w:cs="仿宋"/>
          <w:spacing w:val="5"/>
          <w:position w:val="2"/>
          <w:sz w:val="24"/>
          <w:szCs w:val="24"/>
        </w:rPr>
        <w:t>.服务</w:t>
      </w:r>
      <w:r>
        <w:rPr>
          <w:rFonts w:hint="eastAsia" w:ascii="仿宋" w:hAnsi="仿宋" w:eastAsia="仿宋" w:cs="仿宋"/>
          <w:spacing w:val="5"/>
          <w:position w:val="2"/>
          <w:sz w:val="24"/>
          <w:szCs w:val="24"/>
          <w:lang w:eastAsia="zh-CN"/>
        </w:rPr>
        <w:t>人员</w:t>
      </w:r>
      <w:r>
        <w:rPr>
          <w:rFonts w:ascii="仿宋" w:hAnsi="仿宋" w:eastAsia="仿宋" w:cs="仿宋"/>
          <w:spacing w:val="5"/>
          <w:position w:val="2"/>
          <w:sz w:val="24"/>
          <w:szCs w:val="24"/>
        </w:rPr>
        <w:t>要求：</w:t>
      </w:r>
    </w:p>
    <w:p w14:paraId="7DCC6ED3">
      <w:pPr>
        <w:spacing w:before="156" w:line="360" w:lineRule="auto"/>
        <w:ind w:firstLine="48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3.1 驾驶员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-2"/>
          <w:sz w:val="24"/>
          <w:szCs w:val="24"/>
        </w:rPr>
        <w:t>女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2"/>
          <w:sz w:val="24"/>
          <w:szCs w:val="24"/>
        </w:rPr>
        <w:t>年龄在 20 周岁以</w:t>
      </w:r>
      <w:r>
        <w:rPr>
          <w:rFonts w:ascii="仿宋" w:hAnsi="仿宋" w:eastAsia="仿宋" w:cs="仿宋"/>
          <w:spacing w:val="-1"/>
          <w:sz w:val="24"/>
          <w:szCs w:val="24"/>
        </w:rPr>
        <w:t>上 (含) 50 周岁以下 (含) ，驾驶员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-1"/>
          <w:sz w:val="24"/>
          <w:szCs w:val="24"/>
        </w:rPr>
        <w:t>男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20 周岁以上 (含)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60 </w:t>
      </w:r>
      <w:r>
        <w:rPr>
          <w:rFonts w:ascii="仿宋" w:hAnsi="仿宋" w:eastAsia="仿宋" w:cs="仿宋"/>
          <w:spacing w:val="1"/>
          <w:sz w:val="24"/>
          <w:szCs w:val="24"/>
        </w:rPr>
        <w:t>周岁以下 (含) 。</w:t>
      </w:r>
    </w:p>
    <w:p w14:paraId="62BE3346">
      <w:pPr>
        <w:spacing w:before="2" w:line="360" w:lineRule="auto"/>
        <w:ind w:left="5" w:right="99" w:firstLine="47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3</w:t>
      </w:r>
      <w:r>
        <w:rPr>
          <w:rFonts w:ascii="仿宋" w:hAnsi="仿宋" w:eastAsia="仿宋" w:cs="仿宋"/>
          <w:spacing w:val="7"/>
          <w:sz w:val="24"/>
          <w:szCs w:val="24"/>
        </w:rPr>
        <w:t>.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2 具有驾驶证 </w:t>
      </w:r>
      <w:r>
        <w:rPr>
          <w:rFonts w:ascii="仿宋" w:hAnsi="仿宋" w:eastAsia="仿宋" w:cs="仿宋"/>
          <w:sz w:val="24"/>
          <w:szCs w:val="24"/>
        </w:rPr>
        <w:t>C</w:t>
      </w:r>
      <w:r>
        <w:rPr>
          <w:rFonts w:ascii="仿宋" w:hAnsi="仿宋" w:eastAsia="仿宋" w:cs="仿宋"/>
          <w:spacing w:val="4"/>
          <w:sz w:val="24"/>
          <w:szCs w:val="24"/>
        </w:rPr>
        <w:t>1 级以上，从事驾驶工作三年以上，驾驶技术熟练，驾驶经验丰富，能</w:t>
      </w:r>
      <w:r>
        <w:rPr>
          <w:rFonts w:ascii="仿宋" w:hAnsi="仿宋" w:eastAsia="仿宋" w:cs="仿宋"/>
          <w:spacing w:val="14"/>
          <w:sz w:val="24"/>
          <w:szCs w:val="24"/>
        </w:rPr>
        <w:t>够</w:t>
      </w:r>
      <w:r>
        <w:rPr>
          <w:rFonts w:ascii="仿宋" w:hAnsi="仿宋" w:eastAsia="仿宋" w:cs="仿宋"/>
          <w:spacing w:val="7"/>
          <w:sz w:val="24"/>
          <w:szCs w:val="24"/>
        </w:rPr>
        <w:t>处理简单的车辆故障。</w:t>
      </w:r>
    </w:p>
    <w:p w14:paraId="6FF97A5D">
      <w:pPr>
        <w:spacing w:before="2" w:line="360" w:lineRule="auto"/>
        <w:ind w:left="7" w:right="99" w:firstLine="47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4"/>
          <w:sz w:val="24"/>
          <w:szCs w:val="24"/>
        </w:rPr>
        <w:t>3</w:t>
      </w:r>
      <w:r>
        <w:rPr>
          <w:rFonts w:ascii="仿宋" w:hAnsi="仿宋" w:eastAsia="仿宋" w:cs="仿宋"/>
          <w:spacing w:val="10"/>
          <w:sz w:val="24"/>
          <w:szCs w:val="24"/>
        </w:rPr>
        <w:t>.3 身体健康，安全意识牢，无不良嗜好，工作勤勉敬业，保密意识强。遵纪守法，</w:t>
      </w: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无犯罪</w:t>
      </w:r>
      <w:r>
        <w:rPr>
          <w:rFonts w:ascii="仿宋" w:hAnsi="仿宋" w:eastAsia="仿宋" w:cs="仿宋"/>
          <w:spacing w:val="6"/>
          <w:sz w:val="24"/>
          <w:szCs w:val="24"/>
        </w:rPr>
        <w:t>记录。</w:t>
      </w:r>
    </w:p>
    <w:p w14:paraId="2B0736C5">
      <w:pPr>
        <w:spacing w:before="1" w:line="360" w:lineRule="auto"/>
        <w:ind w:left="19" w:right="99" w:firstLine="46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5"/>
          <w:sz w:val="24"/>
          <w:szCs w:val="24"/>
        </w:rPr>
        <w:t>3</w:t>
      </w:r>
      <w:r>
        <w:rPr>
          <w:rFonts w:ascii="仿宋" w:hAnsi="仿宋" w:eastAsia="仿宋" w:cs="仿宋"/>
          <w:spacing w:val="10"/>
          <w:sz w:val="24"/>
          <w:szCs w:val="24"/>
        </w:rPr>
        <w:t>.4 安全文明驾驶，服从资中县税务局对公务用车运行维护的各项工作调度和安排，遵</w:t>
      </w:r>
      <w:r>
        <w:rPr>
          <w:rFonts w:ascii="仿宋" w:hAnsi="仿宋" w:eastAsia="仿宋" w:cs="仿宋"/>
          <w:spacing w:val="9"/>
          <w:sz w:val="24"/>
          <w:szCs w:val="24"/>
        </w:rPr>
        <w:t>守</w:t>
      </w:r>
      <w:r>
        <w:rPr>
          <w:rFonts w:ascii="仿宋" w:hAnsi="仿宋" w:eastAsia="仿宋" w:cs="仿宋"/>
          <w:spacing w:val="8"/>
          <w:sz w:val="24"/>
          <w:szCs w:val="24"/>
        </w:rPr>
        <w:t>资中县税务局关于公务用车的各项管理制度。</w:t>
      </w:r>
    </w:p>
    <w:p w14:paraId="0F5F7810">
      <w:pPr>
        <w:spacing w:before="1" w:line="360" w:lineRule="auto"/>
        <w:ind w:left="48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sz w:val="24"/>
          <w:szCs w:val="24"/>
        </w:rPr>
        <w:t>3.5 能按时完成资中县税务局安排的各项工作任务</w:t>
      </w:r>
      <w:r>
        <w:rPr>
          <w:rFonts w:ascii="仿宋" w:hAnsi="仿宋" w:eastAsia="仿宋" w:cs="仿宋"/>
          <w:spacing w:val="2"/>
          <w:sz w:val="24"/>
          <w:szCs w:val="24"/>
        </w:rPr>
        <w:t>。</w:t>
      </w:r>
    </w:p>
    <w:p w14:paraId="5E7AEA31">
      <w:pPr>
        <w:spacing w:before="100" w:line="360" w:lineRule="auto"/>
        <w:ind w:right="2"/>
        <w:rPr>
          <w:rFonts w:ascii="仿宋" w:hAnsi="仿宋" w:eastAsia="仿宋" w:cs="仿宋"/>
          <w:spacing w:val="17"/>
          <w:sz w:val="24"/>
          <w:szCs w:val="24"/>
        </w:rPr>
      </w:pPr>
      <w:r>
        <w:rPr>
          <w:rFonts w:ascii="仿宋" w:hAnsi="仿宋" w:eastAsia="仿宋" w:cs="仿宋"/>
          <w:spacing w:val="24"/>
          <w:sz w:val="24"/>
          <w:szCs w:val="24"/>
        </w:rPr>
        <w:t>(</w:t>
      </w:r>
      <w:r>
        <w:rPr>
          <w:rFonts w:hint="eastAsia" w:ascii="仿宋" w:hAnsi="仿宋" w:eastAsia="仿宋" w:cs="仿宋"/>
          <w:spacing w:val="17"/>
          <w:sz w:val="24"/>
          <w:szCs w:val="24"/>
          <w:lang w:eastAsia="zh-CN"/>
        </w:rPr>
        <w:t>二</w:t>
      </w:r>
      <w:r>
        <w:rPr>
          <w:rFonts w:ascii="仿宋" w:hAnsi="仿宋" w:eastAsia="仿宋" w:cs="仿宋"/>
          <w:spacing w:val="17"/>
          <w:sz w:val="24"/>
          <w:szCs w:val="24"/>
        </w:rPr>
        <w:t>) 综合服务要求</w:t>
      </w:r>
    </w:p>
    <w:p w14:paraId="2819305E">
      <w:pPr>
        <w:spacing w:before="100" w:line="360" w:lineRule="auto"/>
        <w:ind w:left="13" w:right="2" w:firstLine="47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sz w:val="24"/>
          <w:szCs w:val="24"/>
        </w:rPr>
        <w:t>1</w:t>
      </w:r>
      <w:r>
        <w:rPr>
          <w:rFonts w:ascii="仿宋" w:hAnsi="仿宋" w:eastAsia="仿宋" w:cs="仿宋"/>
          <w:spacing w:val="10"/>
          <w:sz w:val="24"/>
          <w:szCs w:val="24"/>
        </w:rPr>
        <w:t>.服务内容：协助资中县税务局办理公文处理、资料印制、会务服务、资产管理等</w:t>
      </w:r>
      <w:r>
        <w:rPr>
          <w:rFonts w:ascii="仿宋" w:hAnsi="仿宋" w:eastAsia="仿宋" w:cs="仿宋"/>
          <w:spacing w:val="5"/>
          <w:sz w:val="24"/>
          <w:szCs w:val="24"/>
        </w:rPr>
        <w:t>相关工作。</w:t>
      </w:r>
    </w:p>
    <w:p w14:paraId="3A95AE65">
      <w:pPr>
        <w:spacing w:line="360" w:lineRule="auto"/>
        <w:ind w:left="47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17"/>
          <w:sz w:val="24"/>
          <w:szCs w:val="24"/>
        </w:rPr>
        <w:t>2.</w:t>
      </w:r>
      <w:r>
        <w:rPr>
          <w:rFonts w:ascii="仿宋" w:hAnsi="仿宋" w:eastAsia="仿宋" w:cs="仿宋"/>
          <w:spacing w:val="-1"/>
          <w:position w:val="17"/>
          <w:sz w:val="24"/>
          <w:szCs w:val="24"/>
        </w:rPr>
        <w:t>服务</w:t>
      </w:r>
      <w:r>
        <w:rPr>
          <w:rFonts w:hint="eastAsia" w:ascii="仿宋" w:hAnsi="仿宋" w:eastAsia="仿宋" w:cs="仿宋"/>
          <w:spacing w:val="-1"/>
          <w:position w:val="17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-1"/>
          <w:position w:val="17"/>
          <w:sz w:val="24"/>
          <w:szCs w:val="24"/>
        </w:rPr>
        <w:t>：综合服务</w:t>
      </w:r>
      <w:r>
        <w:rPr>
          <w:rFonts w:hint="eastAsia" w:ascii="仿宋" w:hAnsi="仿宋" w:eastAsia="仿宋" w:cs="仿宋"/>
          <w:spacing w:val="-1"/>
          <w:position w:val="17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-1"/>
          <w:position w:val="1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position w:val="17"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spacing w:val="-1"/>
          <w:position w:val="17"/>
          <w:sz w:val="24"/>
          <w:szCs w:val="24"/>
        </w:rPr>
        <w:t xml:space="preserve"> 个。</w:t>
      </w:r>
    </w:p>
    <w:p w14:paraId="6FEE8510">
      <w:pPr>
        <w:spacing w:line="360" w:lineRule="auto"/>
        <w:ind w:left="47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position w:val="2"/>
          <w:sz w:val="24"/>
          <w:szCs w:val="24"/>
        </w:rPr>
        <w:t>3</w:t>
      </w:r>
      <w:r>
        <w:rPr>
          <w:rFonts w:ascii="仿宋" w:hAnsi="仿宋" w:eastAsia="仿宋" w:cs="仿宋"/>
          <w:spacing w:val="5"/>
          <w:position w:val="2"/>
          <w:sz w:val="24"/>
          <w:szCs w:val="24"/>
        </w:rPr>
        <w:t>.服务</w:t>
      </w:r>
      <w:r>
        <w:rPr>
          <w:rFonts w:hint="eastAsia" w:ascii="仿宋" w:hAnsi="仿宋" w:eastAsia="仿宋" w:cs="仿宋"/>
          <w:spacing w:val="5"/>
          <w:position w:val="2"/>
          <w:sz w:val="24"/>
          <w:szCs w:val="24"/>
          <w:lang w:eastAsia="zh-CN"/>
        </w:rPr>
        <w:t>人员</w:t>
      </w:r>
      <w:r>
        <w:rPr>
          <w:rFonts w:ascii="仿宋" w:hAnsi="仿宋" w:eastAsia="仿宋" w:cs="仿宋"/>
          <w:spacing w:val="5"/>
          <w:position w:val="2"/>
          <w:sz w:val="24"/>
          <w:szCs w:val="24"/>
        </w:rPr>
        <w:t>要求：</w:t>
      </w:r>
    </w:p>
    <w:p w14:paraId="4CBCA885">
      <w:pPr>
        <w:spacing w:before="156" w:line="360" w:lineRule="auto"/>
        <w:ind w:left="24" w:right="4" w:firstLine="45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3.1 综合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服务</w:t>
      </w:r>
      <w:r>
        <w:rPr>
          <w:rFonts w:ascii="仿宋" w:hAnsi="仿宋" w:eastAsia="仿宋" w:cs="仿宋"/>
          <w:spacing w:val="1"/>
          <w:sz w:val="24"/>
          <w:szCs w:val="24"/>
        </w:rPr>
        <w:t>人员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1"/>
          <w:sz w:val="24"/>
          <w:szCs w:val="24"/>
        </w:rPr>
        <w:t>女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1"/>
          <w:sz w:val="24"/>
          <w:szCs w:val="24"/>
        </w:rPr>
        <w:t>年龄在 20 周岁以上 (含) 50 周岁以下 (含) ，综合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服务</w:t>
      </w:r>
      <w:r>
        <w:rPr>
          <w:rFonts w:ascii="仿宋" w:hAnsi="仿宋" w:eastAsia="仿宋" w:cs="仿宋"/>
          <w:spacing w:val="1"/>
          <w:sz w:val="24"/>
          <w:szCs w:val="24"/>
        </w:rPr>
        <w:t>人员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1"/>
          <w:sz w:val="24"/>
          <w:szCs w:val="24"/>
        </w:rPr>
        <w:t>男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20 周岁</w:t>
      </w:r>
      <w:r>
        <w:rPr>
          <w:rFonts w:ascii="仿宋" w:hAnsi="仿宋" w:eastAsia="仿宋" w:cs="仿宋"/>
          <w:spacing w:val="10"/>
          <w:sz w:val="24"/>
          <w:szCs w:val="24"/>
        </w:rPr>
        <w:t>以</w:t>
      </w:r>
      <w:r>
        <w:rPr>
          <w:rFonts w:ascii="仿宋" w:hAnsi="仿宋" w:eastAsia="仿宋" w:cs="仿宋"/>
          <w:spacing w:val="9"/>
          <w:sz w:val="24"/>
          <w:szCs w:val="24"/>
        </w:rPr>
        <w:t>上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(含) 60 周岁以下 (含) 。文化程度高中 (或同等学历) 及以上。</w:t>
      </w:r>
    </w:p>
    <w:p w14:paraId="3CE81AD7">
      <w:pPr>
        <w:spacing w:before="1" w:line="360" w:lineRule="auto"/>
        <w:ind w:left="3" w:right="2" w:firstLine="47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4"/>
          <w:sz w:val="24"/>
          <w:szCs w:val="24"/>
        </w:rPr>
        <w:t>3</w:t>
      </w:r>
      <w:r>
        <w:rPr>
          <w:rFonts w:ascii="仿宋" w:hAnsi="仿宋" w:eastAsia="仿宋" w:cs="仿宋"/>
          <w:spacing w:val="10"/>
          <w:sz w:val="24"/>
          <w:szCs w:val="24"/>
        </w:rPr>
        <w:t>.2 政治素质过硬，严格遵守单位保密规定和其他各项规章制度。遵纪守法，无违法违</w:t>
      </w:r>
      <w:r>
        <w:rPr>
          <w:rFonts w:ascii="仿宋" w:hAnsi="仿宋" w:eastAsia="仿宋" w:cs="仿宋"/>
          <w:spacing w:val="4"/>
          <w:sz w:val="24"/>
          <w:szCs w:val="24"/>
        </w:rPr>
        <w:t>纪</w:t>
      </w:r>
      <w:r>
        <w:rPr>
          <w:rFonts w:ascii="仿宋" w:hAnsi="仿宋" w:eastAsia="仿宋" w:cs="仿宋"/>
          <w:spacing w:val="2"/>
          <w:sz w:val="24"/>
          <w:szCs w:val="24"/>
        </w:rPr>
        <w:t>记录。</w:t>
      </w:r>
    </w:p>
    <w:p w14:paraId="3AF138CE">
      <w:pPr>
        <w:spacing w:before="1" w:line="360" w:lineRule="auto"/>
        <w:ind w:left="1" w:right="2" w:firstLine="47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4"/>
          <w:sz w:val="24"/>
          <w:szCs w:val="24"/>
        </w:rPr>
        <w:t>3</w:t>
      </w:r>
      <w:r>
        <w:rPr>
          <w:rFonts w:ascii="仿宋" w:hAnsi="仿宋" w:eastAsia="仿宋" w:cs="仿宋"/>
          <w:spacing w:val="10"/>
          <w:sz w:val="24"/>
          <w:szCs w:val="24"/>
        </w:rPr>
        <w:t>.3 有从事文印会务、资产管理等后勤或相关工作的经历，熟悉文印会务、资产管理等</w:t>
      </w:r>
      <w:r>
        <w:rPr>
          <w:rFonts w:ascii="仿宋" w:hAnsi="仿宋" w:eastAsia="仿宋" w:cs="仿宋"/>
          <w:spacing w:val="14"/>
          <w:sz w:val="24"/>
          <w:szCs w:val="24"/>
        </w:rPr>
        <w:t>后</w:t>
      </w:r>
      <w:r>
        <w:rPr>
          <w:rFonts w:ascii="仿宋" w:hAnsi="仿宋" w:eastAsia="仿宋" w:cs="仿宋"/>
          <w:spacing w:val="8"/>
          <w:sz w:val="24"/>
          <w:szCs w:val="24"/>
        </w:rPr>
        <w:t>勤</w:t>
      </w:r>
      <w:r>
        <w:rPr>
          <w:rFonts w:ascii="仿宋" w:hAnsi="仿宋" w:eastAsia="仿宋" w:cs="仿宋"/>
          <w:spacing w:val="7"/>
          <w:sz w:val="24"/>
          <w:szCs w:val="24"/>
        </w:rPr>
        <w:t>工作，业务素质过硬。</w:t>
      </w:r>
    </w:p>
    <w:p w14:paraId="32EF5185">
      <w:pPr>
        <w:spacing w:before="1" w:line="360" w:lineRule="auto"/>
        <w:ind w:left="47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sz w:val="24"/>
          <w:szCs w:val="24"/>
        </w:rPr>
        <w:t>3.4 身体健康，工作态度端正，爱岗敬业，吃苦耐劳。</w:t>
      </w:r>
    </w:p>
    <w:p w14:paraId="1FD5A1CF">
      <w:pPr>
        <w:spacing w:before="181" w:line="360" w:lineRule="auto"/>
        <w:ind w:left="47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sz w:val="24"/>
          <w:szCs w:val="24"/>
        </w:rPr>
        <w:t>3.5 能按时完成资中县税务局安排的各项工作任务</w:t>
      </w:r>
      <w:r>
        <w:rPr>
          <w:rFonts w:ascii="仿宋" w:hAnsi="仿宋" w:eastAsia="仿宋" w:cs="仿宋"/>
          <w:spacing w:val="2"/>
          <w:sz w:val="24"/>
          <w:szCs w:val="24"/>
        </w:rPr>
        <w:t>。</w:t>
      </w:r>
    </w:p>
    <w:p w14:paraId="75A47D5E">
      <w:pPr>
        <w:spacing w:before="184" w:line="360" w:lineRule="auto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spacing w:val="18"/>
          <w:sz w:val="24"/>
          <w:szCs w:val="24"/>
        </w:rPr>
        <w:t>(</w:t>
      </w:r>
      <w:r>
        <w:rPr>
          <w:rFonts w:hint="eastAsia" w:ascii="仿宋" w:hAnsi="仿宋" w:eastAsia="仿宋" w:cs="仿宋"/>
          <w:b w:val="0"/>
          <w:bCs w:val="0"/>
          <w:spacing w:val="14"/>
          <w:sz w:val="24"/>
          <w:szCs w:val="24"/>
          <w:lang w:val="en-US" w:eastAsia="zh-CN"/>
        </w:rPr>
        <w:t>三</w:t>
      </w:r>
      <w:r>
        <w:rPr>
          <w:rFonts w:ascii="仿宋" w:hAnsi="仿宋" w:eastAsia="仿宋" w:cs="仿宋"/>
          <w:b w:val="0"/>
          <w:bCs w:val="0"/>
          <w:spacing w:val="14"/>
          <w:sz w:val="24"/>
          <w:szCs w:val="24"/>
        </w:rPr>
        <w:t>)服务质量考核</w:t>
      </w:r>
    </w:p>
    <w:p w14:paraId="67542097">
      <w:pPr>
        <w:spacing w:before="184" w:line="360" w:lineRule="auto"/>
        <w:ind w:left="49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position w:val="2"/>
          <w:sz w:val="24"/>
          <w:szCs w:val="24"/>
        </w:rPr>
        <w:t>1</w:t>
      </w:r>
      <w:r>
        <w:rPr>
          <w:rFonts w:ascii="仿宋" w:hAnsi="仿宋" w:eastAsia="仿宋" w:cs="仿宋"/>
          <w:spacing w:val="9"/>
          <w:position w:val="2"/>
          <w:sz w:val="24"/>
          <w:szCs w:val="24"/>
        </w:rPr>
        <w:t>.</w:t>
      </w:r>
      <w:r>
        <w:rPr>
          <w:rFonts w:ascii="仿宋" w:hAnsi="仿宋" w:eastAsia="仿宋" w:cs="仿宋"/>
          <w:spacing w:val="6"/>
          <w:position w:val="2"/>
          <w:sz w:val="24"/>
          <w:szCs w:val="24"/>
        </w:rPr>
        <w:t>服务质量考核方法和标准：</w:t>
      </w:r>
    </w:p>
    <w:p w14:paraId="346D73B4">
      <w:pPr>
        <w:spacing w:before="156" w:line="360" w:lineRule="auto"/>
        <w:ind w:left="49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sz w:val="24"/>
          <w:szCs w:val="24"/>
        </w:rPr>
        <w:t>初始分值为 0 分，考核方法为扣分法。</w:t>
      </w:r>
    </w:p>
    <w:p w14:paraId="55FDB27A">
      <w:pPr>
        <w:spacing w:before="182" w:line="360" w:lineRule="auto"/>
        <w:ind w:firstLine="48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sz w:val="24"/>
          <w:szCs w:val="24"/>
        </w:rPr>
        <w:t xml:space="preserve">(1) </w:t>
      </w:r>
      <w:r>
        <w:rPr>
          <w:rFonts w:hint="eastAsia" w:ascii="仿宋" w:hAnsi="仿宋" w:eastAsia="仿宋" w:cs="仿宋"/>
          <w:spacing w:val="6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6"/>
          <w:sz w:val="24"/>
          <w:szCs w:val="24"/>
        </w:rPr>
        <w:t>配备</w:t>
      </w:r>
      <w:r>
        <w:rPr>
          <w:rFonts w:ascii="仿宋" w:hAnsi="仿宋" w:eastAsia="仿宋" w:cs="仿宋"/>
          <w:spacing w:val="5"/>
          <w:sz w:val="24"/>
          <w:szCs w:val="24"/>
        </w:rPr>
        <w:t>人</w:t>
      </w:r>
      <w:r>
        <w:rPr>
          <w:rFonts w:ascii="仿宋" w:hAnsi="仿宋" w:eastAsia="仿宋" w:cs="仿宋"/>
          <w:spacing w:val="3"/>
          <w:sz w:val="24"/>
          <w:szCs w:val="24"/>
        </w:rPr>
        <w:t>员。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按照 1 人 1 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>点</w:t>
      </w:r>
      <w:r>
        <w:rPr>
          <w:rFonts w:ascii="仿宋" w:hAnsi="仿宋" w:eastAsia="仿宋" w:cs="仿宋"/>
          <w:spacing w:val="3"/>
          <w:sz w:val="24"/>
          <w:szCs w:val="24"/>
        </w:rPr>
        <w:t>的要求配备各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3"/>
          <w:sz w:val="24"/>
          <w:szCs w:val="24"/>
        </w:rPr>
        <w:t>服务人员，考核当月</w:t>
      </w:r>
      <w:r>
        <w:rPr>
          <w:rFonts w:ascii="仿宋" w:hAnsi="仿宋" w:eastAsia="仿宋" w:cs="仿宋"/>
          <w:spacing w:val="8"/>
          <w:sz w:val="24"/>
          <w:szCs w:val="24"/>
        </w:rPr>
        <w:t>各服务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4"/>
          <w:sz w:val="24"/>
          <w:szCs w:val="24"/>
        </w:rPr>
        <w:t>整月未配备服务人员的，后勤服务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4"/>
          <w:sz w:val="24"/>
          <w:szCs w:val="24"/>
        </w:rPr>
        <w:t>每少</w:t>
      </w:r>
      <w:r>
        <w:rPr>
          <w:rFonts w:ascii="仿宋" w:hAnsi="仿宋" w:eastAsia="仿宋" w:cs="仿宋"/>
          <w:spacing w:val="-23"/>
          <w:sz w:val="24"/>
          <w:szCs w:val="24"/>
        </w:rPr>
        <w:t>配</w:t>
      </w:r>
      <w:r>
        <w:rPr>
          <w:rFonts w:ascii="仿宋" w:hAnsi="仿宋" w:eastAsia="仿宋" w:cs="仿宋"/>
          <w:spacing w:val="-14"/>
          <w:sz w:val="24"/>
          <w:szCs w:val="24"/>
        </w:rPr>
        <w:t>备 1 人扣 3 分。</w:t>
      </w:r>
    </w:p>
    <w:p w14:paraId="2B2E26BE">
      <w:pPr>
        <w:spacing w:before="3" w:line="360" w:lineRule="auto"/>
        <w:ind w:left="1" w:right="2" w:firstLine="483"/>
        <w:rPr>
          <w:rFonts w:ascii="仿宋" w:hAnsi="仿宋" w:eastAsia="仿宋" w:cs="仿宋"/>
          <w:spacing w:val="9"/>
          <w:sz w:val="24"/>
          <w:szCs w:val="24"/>
        </w:rPr>
      </w:pPr>
      <w:r>
        <w:rPr>
          <w:rFonts w:ascii="仿宋" w:hAnsi="仿宋" w:eastAsia="仿宋" w:cs="仿宋"/>
          <w:spacing w:val="9"/>
          <w:sz w:val="24"/>
          <w:szCs w:val="24"/>
        </w:rPr>
        <w:t>(</w:t>
      </w:r>
      <w:r>
        <w:rPr>
          <w:rFonts w:hint="eastAsia" w:ascii="仿宋" w:hAnsi="仿宋" w:eastAsia="仿宋" w:cs="仿宋"/>
          <w:spacing w:val="9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9"/>
          <w:sz w:val="24"/>
          <w:szCs w:val="24"/>
        </w:rPr>
        <w:t>) 因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供应商及其员工</w:t>
      </w:r>
      <w:r>
        <w:rPr>
          <w:rFonts w:ascii="仿宋" w:hAnsi="仿宋" w:eastAsia="仿宋" w:cs="仿宋"/>
          <w:spacing w:val="9"/>
          <w:sz w:val="24"/>
          <w:szCs w:val="24"/>
        </w:rPr>
        <w:t>泄露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9"/>
          <w:sz w:val="24"/>
          <w:szCs w:val="24"/>
        </w:rPr>
        <w:t>工作秘密造成不良社会影响的，按次扣 6 分。</w:t>
      </w:r>
    </w:p>
    <w:p w14:paraId="7A794CD0">
      <w:pPr>
        <w:spacing w:before="3" w:line="360" w:lineRule="auto"/>
        <w:ind w:left="1" w:right="2" w:firstLine="48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9"/>
          <w:sz w:val="24"/>
          <w:szCs w:val="24"/>
        </w:rPr>
        <w:t>(</w:t>
      </w:r>
      <w:r>
        <w:rPr>
          <w:rFonts w:hint="eastAsia" w:ascii="仿宋" w:hAnsi="仿宋" w:eastAsia="仿宋" w:cs="仿宋"/>
          <w:spacing w:val="9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spacing w:val="9"/>
          <w:sz w:val="24"/>
          <w:szCs w:val="24"/>
        </w:rPr>
        <w:t>)</w:t>
      </w:r>
      <w:r>
        <w:rPr>
          <w:rFonts w:hint="eastAsia" w:ascii="仿宋" w:hAnsi="仿宋" w:eastAsia="仿宋" w:cs="仿宋"/>
          <w:spacing w:val="9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9"/>
          <w:sz w:val="24"/>
          <w:szCs w:val="24"/>
        </w:rPr>
        <w:t>因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供应商及其员工</w:t>
      </w:r>
      <w:r>
        <w:rPr>
          <w:rFonts w:ascii="仿宋" w:hAnsi="仿宋" w:eastAsia="仿宋" w:cs="仿宋"/>
          <w:spacing w:val="9"/>
          <w:sz w:val="24"/>
          <w:szCs w:val="24"/>
        </w:rPr>
        <w:t>违反计算机网络安全操作规范，造成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9"/>
          <w:sz w:val="24"/>
          <w:szCs w:val="24"/>
        </w:rPr>
        <w:t>内网计算机违规外联的，</w:t>
      </w:r>
      <w:r>
        <w:rPr>
          <w:rFonts w:ascii="仿宋" w:hAnsi="仿宋" w:eastAsia="仿宋" w:cs="仿宋"/>
          <w:spacing w:val="-11"/>
          <w:sz w:val="24"/>
          <w:szCs w:val="24"/>
        </w:rPr>
        <w:t>按</w:t>
      </w:r>
      <w:r>
        <w:rPr>
          <w:rFonts w:ascii="仿宋" w:hAnsi="仿宋" w:eastAsia="仿宋" w:cs="仿宋"/>
          <w:spacing w:val="-10"/>
          <w:sz w:val="24"/>
          <w:szCs w:val="24"/>
        </w:rPr>
        <w:t>次扣 6 分。</w:t>
      </w:r>
    </w:p>
    <w:p w14:paraId="7F32E34D">
      <w:pPr>
        <w:spacing w:before="1" w:line="360" w:lineRule="auto"/>
        <w:ind w:left="14" w:firstLine="47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>(</w:t>
      </w: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"/>
          <w:spacing w:val="10"/>
          <w:sz w:val="24"/>
          <w:szCs w:val="24"/>
        </w:rPr>
        <w:t>) 因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供应商及其员工</w:t>
      </w:r>
      <w:r>
        <w:rPr>
          <w:rFonts w:ascii="仿宋" w:hAnsi="仿宋" w:eastAsia="仿宋" w:cs="仿宋"/>
          <w:spacing w:val="10"/>
          <w:sz w:val="24"/>
          <w:szCs w:val="24"/>
        </w:rPr>
        <w:t>违反安全生产相关规定导致安全事故，给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10"/>
          <w:sz w:val="24"/>
          <w:szCs w:val="24"/>
        </w:rPr>
        <w:t>造成重大财产损</w:t>
      </w:r>
      <w:r>
        <w:rPr>
          <w:rFonts w:ascii="仿宋" w:hAnsi="仿宋" w:eastAsia="仿宋" w:cs="仿宋"/>
          <w:spacing w:val="7"/>
          <w:sz w:val="24"/>
          <w:szCs w:val="24"/>
        </w:rPr>
        <w:t>失</w:t>
      </w:r>
      <w:r>
        <w:rPr>
          <w:rFonts w:ascii="仿宋" w:hAnsi="仿宋" w:eastAsia="仿宋" w:cs="仿宋"/>
          <w:spacing w:val="-2"/>
          <w:sz w:val="24"/>
          <w:szCs w:val="24"/>
        </w:rPr>
        <w:t>的按次6分；给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-2"/>
          <w:sz w:val="24"/>
          <w:szCs w:val="24"/>
        </w:rPr>
        <w:t>职工、纳税人、缴费人或其他人员造成人身伤害的，按次扣 1</w:t>
      </w:r>
      <w:r>
        <w:rPr>
          <w:rFonts w:ascii="仿宋" w:hAnsi="仿宋" w:eastAsia="仿宋" w:cs="仿宋"/>
          <w:sz w:val="24"/>
          <w:szCs w:val="24"/>
        </w:rPr>
        <w:t>1 分。</w:t>
      </w:r>
    </w:p>
    <w:p w14:paraId="4C7A0510">
      <w:pPr>
        <w:spacing w:before="1" w:line="360" w:lineRule="auto"/>
        <w:ind w:right="83" w:firstLine="4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>(</w:t>
      </w: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5</w:t>
      </w:r>
      <w:r>
        <w:rPr>
          <w:rFonts w:ascii="仿宋" w:hAnsi="仿宋" w:eastAsia="仿宋" w:cs="仿宋"/>
          <w:spacing w:val="10"/>
          <w:sz w:val="24"/>
          <w:szCs w:val="24"/>
        </w:rPr>
        <w:t>) 因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供应商及其员工</w:t>
      </w:r>
      <w:r>
        <w:rPr>
          <w:rFonts w:ascii="仿宋" w:hAnsi="仿宋" w:eastAsia="仿宋" w:cs="仿宋"/>
          <w:spacing w:val="10"/>
          <w:sz w:val="24"/>
          <w:szCs w:val="24"/>
        </w:rPr>
        <w:t>违法犯罪给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10"/>
          <w:sz w:val="24"/>
          <w:szCs w:val="24"/>
        </w:rPr>
        <w:t>及其职工、纳税人、缴费人的人身、财产、声</w:t>
      </w:r>
      <w:r>
        <w:rPr>
          <w:rFonts w:ascii="仿宋" w:hAnsi="仿宋" w:eastAsia="仿宋" w:cs="仿宋"/>
          <w:spacing w:val="7"/>
          <w:sz w:val="24"/>
          <w:szCs w:val="24"/>
        </w:rPr>
        <w:t>誉</w:t>
      </w:r>
      <w:r>
        <w:rPr>
          <w:rFonts w:ascii="仿宋" w:hAnsi="仿宋" w:eastAsia="仿宋" w:cs="仿宋"/>
          <w:spacing w:val="-2"/>
          <w:sz w:val="24"/>
          <w:szCs w:val="24"/>
        </w:rPr>
        <w:t>造</w:t>
      </w:r>
      <w:r>
        <w:rPr>
          <w:rFonts w:ascii="仿宋" w:hAnsi="仿宋" w:eastAsia="仿宋" w:cs="仿宋"/>
          <w:spacing w:val="-1"/>
          <w:sz w:val="24"/>
          <w:szCs w:val="24"/>
        </w:rPr>
        <w:t>成损害的，按次扣 11 分。</w:t>
      </w:r>
    </w:p>
    <w:p w14:paraId="0E2E0A47">
      <w:pPr>
        <w:spacing w:line="360" w:lineRule="auto"/>
        <w:ind w:firstLine="512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position w:val="2"/>
          <w:sz w:val="24"/>
          <w:szCs w:val="24"/>
        </w:rPr>
        <w:t>2.服务质量考核方</w:t>
      </w:r>
      <w:r>
        <w:rPr>
          <w:rFonts w:ascii="仿宋" w:hAnsi="仿宋" w:eastAsia="仿宋" w:cs="仿宋"/>
          <w:spacing w:val="6"/>
          <w:position w:val="2"/>
          <w:sz w:val="24"/>
          <w:szCs w:val="24"/>
        </w:rPr>
        <w:t>式</w:t>
      </w:r>
    </w:p>
    <w:p w14:paraId="2A6C8392">
      <w:pPr>
        <w:spacing w:before="154" w:line="360" w:lineRule="auto"/>
        <w:ind w:right="83" w:firstLine="47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服务质</w:t>
      </w:r>
      <w:r>
        <w:rPr>
          <w:rFonts w:ascii="仿宋" w:hAnsi="仿宋" w:eastAsia="仿宋" w:cs="仿宋"/>
          <w:spacing w:val="5"/>
          <w:sz w:val="24"/>
          <w:szCs w:val="24"/>
        </w:rPr>
        <w:t>量</w:t>
      </w:r>
      <w:r>
        <w:rPr>
          <w:rFonts w:ascii="仿宋" w:hAnsi="仿宋" w:eastAsia="仿宋" w:cs="仿宋"/>
          <w:spacing w:val="4"/>
          <w:sz w:val="24"/>
          <w:szCs w:val="24"/>
        </w:rPr>
        <w:t>考核按自然月进行考核，当月考核上月服务质量。因考核指标延期下发的，待</w:t>
      </w:r>
      <w:r>
        <w:rPr>
          <w:rFonts w:ascii="仿宋" w:hAnsi="仿宋" w:eastAsia="仿宋" w:cs="仿宋"/>
          <w:spacing w:val="20"/>
          <w:sz w:val="24"/>
          <w:szCs w:val="24"/>
        </w:rPr>
        <w:t>考核</w:t>
      </w:r>
      <w:r>
        <w:rPr>
          <w:rFonts w:ascii="仿宋" w:hAnsi="仿宋" w:eastAsia="仿宋" w:cs="仿宋"/>
          <w:spacing w:val="13"/>
          <w:sz w:val="24"/>
          <w:szCs w:val="24"/>
        </w:rPr>
        <w:t>指</w:t>
      </w:r>
      <w:r>
        <w:rPr>
          <w:rFonts w:ascii="仿宋" w:hAnsi="仿宋" w:eastAsia="仿宋" w:cs="仿宋"/>
          <w:spacing w:val="10"/>
          <w:sz w:val="24"/>
          <w:szCs w:val="24"/>
        </w:rPr>
        <w:t>标下达后再进行考核并相应扣减服务费。本合同最末一个月的服务费暂按当月应结算</w:t>
      </w:r>
      <w:r>
        <w:rPr>
          <w:rFonts w:ascii="仿宋" w:hAnsi="仿宋" w:eastAsia="仿宋" w:cs="仿宋"/>
          <w:spacing w:val="7"/>
          <w:sz w:val="24"/>
          <w:szCs w:val="24"/>
        </w:rPr>
        <w:t>服务费总额的90%支付，余下10%待考核指标下发并考核后再支付余额，延后考核的时间原则</w:t>
      </w:r>
      <w:r>
        <w:rPr>
          <w:rFonts w:ascii="仿宋" w:hAnsi="仿宋" w:eastAsia="仿宋" w:cs="仿宋"/>
          <w:spacing w:val="11"/>
          <w:sz w:val="24"/>
          <w:szCs w:val="24"/>
        </w:rPr>
        <w:t>上</w:t>
      </w:r>
      <w:r>
        <w:rPr>
          <w:rFonts w:ascii="仿宋" w:hAnsi="仿宋" w:eastAsia="仿宋" w:cs="仿宋"/>
          <w:spacing w:val="7"/>
          <w:sz w:val="24"/>
          <w:szCs w:val="24"/>
        </w:rPr>
        <w:t>不应超过一个季度。</w:t>
      </w:r>
    </w:p>
    <w:p w14:paraId="79496EB3">
      <w:pPr>
        <w:spacing w:line="360" w:lineRule="auto"/>
        <w:ind w:left="47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6"/>
          <w:position w:val="2"/>
          <w:sz w:val="24"/>
          <w:szCs w:val="24"/>
        </w:rPr>
        <w:t>3</w:t>
      </w:r>
      <w:r>
        <w:rPr>
          <w:rFonts w:ascii="仿宋" w:hAnsi="仿宋" w:eastAsia="仿宋" w:cs="仿宋"/>
          <w:spacing w:val="14"/>
          <w:position w:val="2"/>
          <w:sz w:val="24"/>
          <w:szCs w:val="24"/>
        </w:rPr>
        <w:t>.</w:t>
      </w:r>
      <w:r>
        <w:rPr>
          <w:rFonts w:ascii="仿宋" w:hAnsi="仿宋" w:eastAsia="仿宋" w:cs="仿宋"/>
          <w:spacing w:val="8"/>
          <w:position w:val="2"/>
          <w:sz w:val="24"/>
          <w:szCs w:val="24"/>
        </w:rPr>
        <w:t>服务质量等次与扣减服务费的对应关系</w:t>
      </w:r>
    </w:p>
    <w:p w14:paraId="1FBA3643">
      <w:pPr>
        <w:spacing w:before="157" w:line="360" w:lineRule="auto"/>
        <w:ind w:left="11" w:right="80" w:firstLine="46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4"/>
          <w:sz w:val="24"/>
          <w:szCs w:val="24"/>
        </w:rPr>
        <w:t>服</w:t>
      </w:r>
      <w:r>
        <w:rPr>
          <w:rFonts w:ascii="仿宋" w:hAnsi="仿宋" w:eastAsia="仿宋" w:cs="仿宋"/>
          <w:spacing w:val="10"/>
          <w:sz w:val="24"/>
          <w:szCs w:val="24"/>
        </w:rPr>
        <w:t>务</w:t>
      </w:r>
      <w:r>
        <w:rPr>
          <w:rFonts w:ascii="仿宋" w:hAnsi="仿宋" w:eastAsia="仿宋" w:cs="仿宋"/>
          <w:spacing w:val="7"/>
          <w:sz w:val="24"/>
          <w:szCs w:val="24"/>
        </w:rPr>
        <w:t>质量考核扣分按 5 分为一段划分等次，扣分越多，等次越低。按月结算服务时，除</w:t>
      </w:r>
      <w:r>
        <w:rPr>
          <w:rFonts w:ascii="仿宋" w:hAnsi="仿宋" w:eastAsia="仿宋" w:cs="仿宋"/>
          <w:spacing w:val="8"/>
          <w:sz w:val="24"/>
          <w:szCs w:val="24"/>
        </w:rPr>
        <w:t>第一等次外</w:t>
      </w:r>
      <w:r>
        <w:rPr>
          <w:rFonts w:ascii="仿宋" w:hAnsi="仿宋" w:eastAsia="仿宋" w:cs="仿宋"/>
          <w:spacing w:val="4"/>
          <w:sz w:val="24"/>
          <w:szCs w:val="24"/>
        </w:rPr>
        <w:t>，服务质量考核每降低一个等次扣减服务费 1 万元，即：</w:t>
      </w:r>
    </w:p>
    <w:p w14:paraId="01EC975C">
      <w:pPr>
        <w:spacing w:line="360" w:lineRule="auto"/>
        <w:ind w:left="4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sz w:val="24"/>
          <w:szCs w:val="24"/>
        </w:rPr>
        <w:t>扣</w:t>
      </w:r>
      <w:r>
        <w:rPr>
          <w:rFonts w:ascii="仿宋" w:hAnsi="仿宋" w:eastAsia="仿宋" w:cs="仿宋"/>
          <w:spacing w:val="3"/>
          <w:sz w:val="24"/>
          <w:szCs w:val="24"/>
        </w:rPr>
        <w:t>分小于或等于 5 分为第一等次，不扣减服务费；</w:t>
      </w:r>
    </w:p>
    <w:p w14:paraId="3C94FCD4">
      <w:pPr>
        <w:spacing w:before="181" w:line="360" w:lineRule="auto"/>
        <w:ind w:left="4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扣分大于 5 分且小</w:t>
      </w:r>
      <w:r>
        <w:rPr>
          <w:rFonts w:ascii="仿宋" w:hAnsi="仿宋" w:eastAsia="仿宋" w:cs="仿宋"/>
          <w:spacing w:val="-3"/>
          <w:sz w:val="24"/>
          <w:szCs w:val="24"/>
        </w:rPr>
        <w:t>于</w:t>
      </w:r>
      <w:r>
        <w:rPr>
          <w:rFonts w:ascii="仿宋" w:hAnsi="仿宋" w:eastAsia="仿宋" w:cs="仿宋"/>
          <w:spacing w:val="-2"/>
          <w:sz w:val="24"/>
          <w:szCs w:val="24"/>
        </w:rPr>
        <w:t>等于 10 分为第二等次，扣减服务费 1 万元；</w:t>
      </w:r>
    </w:p>
    <w:p w14:paraId="25444A72">
      <w:pPr>
        <w:spacing w:before="180" w:line="360" w:lineRule="auto"/>
        <w:ind w:left="4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扣分大于 10 分为第三等次，扣减服务费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2 万元。</w:t>
      </w:r>
    </w:p>
    <w:p w14:paraId="2FBDEEEB">
      <w:pPr>
        <w:spacing w:before="180" w:line="360" w:lineRule="auto"/>
        <w:ind w:left="47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9"/>
          <w:sz w:val="24"/>
          <w:szCs w:val="24"/>
        </w:rPr>
        <w:t>4</w:t>
      </w:r>
      <w:r>
        <w:rPr>
          <w:rFonts w:ascii="仿宋" w:hAnsi="仿宋" w:eastAsia="仿宋" w:cs="仿宋"/>
          <w:spacing w:val="8"/>
          <w:sz w:val="24"/>
          <w:szCs w:val="24"/>
        </w:rPr>
        <w:t>. 已扣减服务费的处理</w:t>
      </w:r>
    </w:p>
    <w:p w14:paraId="0D3FCE48">
      <w:pPr>
        <w:spacing w:before="180" w:line="360" w:lineRule="auto"/>
        <w:ind w:left="7" w:right="83" w:firstLine="46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0"/>
          <w:sz w:val="24"/>
          <w:szCs w:val="24"/>
        </w:rPr>
        <w:t>4</w:t>
      </w:r>
      <w:r>
        <w:rPr>
          <w:rFonts w:ascii="仿宋" w:hAnsi="仿宋" w:eastAsia="仿宋" w:cs="仿宋"/>
          <w:spacing w:val="10"/>
          <w:sz w:val="24"/>
          <w:szCs w:val="24"/>
        </w:rPr>
        <w:t>.1 本服务采购合同终止时，如果服务费有扣减金额，符合下列情形的，可以在服</w:t>
      </w:r>
      <w:r>
        <w:rPr>
          <w:rFonts w:ascii="仿宋" w:hAnsi="仿宋" w:eastAsia="仿宋" w:cs="仿宋"/>
          <w:spacing w:val="8"/>
          <w:sz w:val="24"/>
          <w:szCs w:val="24"/>
        </w:rPr>
        <w:t>务费扣减金额的限额内作如下处理</w:t>
      </w:r>
      <w:r>
        <w:rPr>
          <w:rFonts w:ascii="仿宋" w:hAnsi="仿宋" w:eastAsia="仿宋" w:cs="仿宋"/>
          <w:spacing w:val="7"/>
          <w:sz w:val="24"/>
          <w:szCs w:val="24"/>
        </w:rPr>
        <w:t>：</w:t>
      </w:r>
    </w:p>
    <w:p w14:paraId="73DEC513">
      <w:pPr>
        <w:spacing w:before="2" w:line="360" w:lineRule="auto"/>
        <w:ind w:left="1" w:right="83" w:firstLine="47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>4.1.1 因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10"/>
          <w:sz w:val="24"/>
          <w:szCs w:val="24"/>
        </w:rPr>
        <w:t>服务质量高等原因使资中县税务局在当年度纳税人服务</w:t>
      </w:r>
      <w:r>
        <w:rPr>
          <w:rFonts w:ascii="仿宋" w:hAnsi="仿宋" w:eastAsia="仿宋" w:cs="仿宋"/>
          <w:spacing w:val="12"/>
          <w:sz w:val="24"/>
          <w:szCs w:val="24"/>
        </w:rPr>
        <w:t>满</w:t>
      </w:r>
      <w:r>
        <w:rPr>
          <w:rFonts w:ascii="仿宋" w:hAnsi="仿宋" w:eastAsia="仿宋" w:cs="仿宋"/>
          <w:spacing w:val="7"/>
          <w:sz w:val="24"/>
          <w:szCs w:val="24"/>
        </w:rPr>
        <w:t>意度测评中全省税务系统排名有所上升的，经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7"/>
          <w:sz w:val="24"/>
          <w:szCs w:val="24"/>
        </w:rPr>
        <w:t>同意，可以给予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奖励</w:t>
      </w:r>
      <w:r>
        <w:rPr>
          <w:rFonts w:ascii="仿宋" w:hAnsi="仿宋" w:eastAsia="仿宋" w:cs="仿宋"/>
          <w:spacing w:val="7"/>
          <w:sz w:val="24"/>
          <w:szCs w:val="24"/>
        </w:rPr>
        <w:t>1-3万元服</w:t>
      </w:r>
      <w:r>
        <w:rPr>
          <w:rFonts w:ascii="仿宋" w:hAnsi="仿宋" w:eastAsia="仿宋" w:cs="仿宋"/>
          <w:spacing w:val="1"/>
          <w:sz w:val="24"/>
          <w:szCs w:val="24"/>
        </w:rPr>
        <w:t>务费。</w:t>
      </w:r>
    </w:p>
    <w:p w14:paraId="13D5AD86">
      <w:pPr>
        <w:spacing w:before="2" w:line="360" w:lineRule="auto"/>
        <w:ind w:right="83" w:firstLine="4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>4.1.2 因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10"/>
          <w:sz w:val="24"/>
          <w:szCs w:val="24"/>
        </w:rPr>
        <w:t>服务质量高等原因使办税服务厅获得上级主管部门表</w:t>
      </w:r>
      <w:r>
        <w:rPr>
          <w:rFonts w:ascii="仿宋" w:hAnsi="仿宋" w:eastAsia="仿宋" w:cs="仿宋"/>
          <w:spacing w:val="7"/>
          <w:sz w:val="24"/>
          <w:szCs w:val="24"/>
        </w:rPr>
        <w:t>彰</w:t>
      </w:r>
      <w:r>
        <w:rPr>
          <w:rFonts w:ascii="仿宋" w:hAnsi="仿宋" w:eastAsia="仿宋" w:cs="仿宋"/>
          <w:spacing w:val="4"/>
          <w:sz w:val="24"/>
          <w:szCs w:val="24"/>
        </w:rPr>
        <w:t>的，经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4"/>
          <w:sz w:val="24"/>
          <w:szCs w:val="24"/>
        </w:rPr>
        <w:t>同意，可以</w:t>
      </w:r>
      <w:r>
        <w:rPr>
          <w:rFonts w:ascii="仿宋" w:hAnsi="仿宋" w:eastAsia="仿宋" w:cs="仿宋"/>
          <w:spacing w:val="7"/>
          <w:sz w:val="24"/>
          <w:szCs w:val="24"/>
        </w:rPr>
        <w:t>给予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奖励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1-3 万元服务费。</w:t>
      </w:r>
    </w:p>
    <w:p w14:paraId="33622505">
      <w:pPr>
        <w:spacing w:before="1" w:line="360" w:lineRule="auto"/>
        <w:ind w:left="472" w:right="-137" w:rightChars="-5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sz w:val="24"/>
          <w:szCs w:val="24"/>
        </w:rPr>
        <w:t>4.1</w:t>
      </w:r>
      <w:r>
        <w:rPr>
          <w:rFonts w:ascii="仿宋" w:hAnsi="仿宋" w:eastAsia="仿宋" w:cs="仿宋"/>
          <w:spacing w:val="10"/>
          <w:sz w:val="24"/>
          <w:szCs w:val="24"/>
        </w:rPr>
        <w:t>.</w:t>
      </w:r>
      <w:r>
        <w:rPr>
          <w:rFonts w:ascii="仿宋" w:hAnsi="仿宋" w:eastAsia="仿宋" w:cs="仿宋"/>
          <w:spacing w:val="6"/>
          <w:sz w:val="24"/>
          <w:szCs w:val="24"/>
        </w:rPr>
        <w:t>3 经</w:t>
      </w:r>
      <w:r>
        <w:rPr>
          <w:rFonts w:hint="eastAsia" w:ascii="仿宋" w:hAnsi="仿宋" w:eastAsia="仿宋" w:cs="仿宋"/>
          <w:spacing w:val="6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6"/>
          <w:sz w:val="24"/>
          <w:szCs w:val="24"/>
        </w:rPr>
        <w:t>确定的其他情形 (具体由</w:t>
      </w:r>
      <w:r>
        <w:rPr>
          <w:rFonts w:hint="eastAsia" w:ascii="仿宋" w:hAnsi="仿宋" w:eastAsia="仿宋" w:cs="仿宋"/>
          <w:spacing w:val="6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6"/>
          <w:sz w:val="24"/>
          <w:szCs w:val="24"/>
        </w:rPr>
        <w:t>确定和解释)。</w:t>
      </w:r>
    </w:p>
    <w:p w14:paraId="2D9159DC">
      <w:pPr>
        <w:spacing w:before="182" w:line="360" w:lineRule="auto"/>
        <w:ind w:left="5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spacing w:val="26"/>
          <w:sz w:val="24"/>
          <w:szCs w:val="24"/>
        </w:rPr>
        <w:t>(</w:t>
      </w:r>
      <w:r>
        <w:rPr>
          <w:rFonts w:hint="eastAsia" w:ascii="仿宋" w:hAnsi="仿宋" w:eastAsia="仿宋" w:cs="仿宋"/>
          <w:b w:val="0"/>
          <w:bCs w:val="0"/>
          <w:spacing w:val="26"/>
          <w:sz w:val="24"/>
          <w:szCs w:val="24"/>
          <w:lang w:eastAsia="zh-CN"/>
        </w:rPr>
        <w:t>四</w:t>
      </w:r>
      <w:r>
        <w:rPr>
          <w:rFonts w:ascii="仿宋" w:hAnsi="仿宋" w:eastAsia="仿宋" w:cs="仿宋"/>
          <w:b w:val="0"/>
          <w:bCs w:val="0"/>
          <w:spacing w:val="14"/>
          <w:sz w:val="24"/>
          <w:szCs w:val="24"/>
        </w:rPr>
        <w:t>)</w:t>
      </w:r>
      <w:r>
        <w:rPr>
          <w:rFonts w:hint="eastAsia" w:ascii="仿宋" w:hAnsi="仿宋" w:eastAsia="仿宋" w:cs="仿宋"/>
          <w:b w:val="0"/>
          <w:bCs w:val="0"/>
          <w:spacing w:val="14"/>
          <w:sz w:val="24"/>
          <w:szCs w:val="24"/>
          <w:lang w:eastAsia="zh-CN"/>
        </w:rPr>
        <w:t>服务人员管理要求</w:t>
      </w:r>
    </w:p>
    <w:p w14:paraId="27682050">
      <w:pPr>
        <w:spacing w:before="100" w:line="360" w:lineRule="auto"/>
        <w:ind w:right="76" w:firstLine="249"/>
        <w:rPr>
          <w:rFonts w:hint="default" w:ascii="仿宋" w:hAnsi="仿宋" w:eastAsia="仿宋" w:cs="仿宋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1.服务人员管理</w:t>
      </w:r>
      <w:r>
        <w:rPr>
          <w:rFonts w:hint="eastAsia" w:ascii="仿宋" w:hAnsi="仿宋" w:eastAsia="仿宋" w:cs="仿宋"/>
          <w:b w:val="0"/>
          <w:bCs w:val="0"/>
          <w:spacing w:val="14"/>
          <w:sz w:val="24"/>
          <w:szCs w:val="24"/>
          <w:lang w:eastAsia="zh-CN"/>
        </w:rPr>
        <w:t>要求</w:t>
      </w:r>
    </w:p>
    <w:p w14:paraId="459A62F1">
      <w:pPr>
        <w:spacing w:before="100" w:line="360" w:lineRule="auto"/>
        <w:ind w:right="76" w:firstLine="24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>1.1 采购人有权对供应商安排的服务人员进行面试，面试不合格的有权要求</w:t>
      </w:r>
      <w:r>
        <w:rPr>
          <w:rFonts w:ascii="仿宋" w:hAnsi="仿宋" w:eastAsia="仿宋" w:cs="仿宋"/>
          <w:spacing w:val="20"/>
          <w:sz w:val="24"/>
          <w:szCs w:val="24"/>
        </w:rPr>
        <w:t>供应</w:t>
      </w:r>
      <w:r>
        <w:rPr>
          <w:rFonts w:ascii="仿宋" w:hAnsi="仿宋" w:eastAsia="仿宋" w:cs="仿宋"/>
          <w:spacing w:val="11"/>
          <w:sz w:val="24"/>
          <w:szCs w:val="24"/>
        </w:rPr>
        <w:t>商</w:t>
      </w:r>
      <w:r>
        <w:rPr>
          <w:rFonts w:ascii="仿宋" w:hAnsi="仿宋" w:eastAsia="仿宋" w:cs="仿宋"/>
          <w:spacing w:val="10"/>
          <w:sz w:val="24"/>
          <w:szCs w:val="24"/>
        </w:rPr>
        <w:t>更换服务人员。供应商安排的服务人员出现明显不适合服务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10"/>
          <w:sz w:val="24"/>
          <w:szCs w:val="24"/>
        </w:rPr>
        <w:t>工作情形的，</w:t>
      </w:r>
      <w:r>
        <w:rPr>
          <w:rFonts w:ascii="仿宋" w:hAnsi="仿宋" w:eastAsia="仿宋" w:cs="仿宋"/>
          <w:spacing w:val="9"/>
          <w:sz w:val="24"/>
          <w:szCs w:val="24"/>
        </w:rPr>
        <w:t>采</w:t>
      </w:r>
      <w:r>
        <w:rPr>
          <w:rFonts w:ascii="仿宋" w:hAnsi="仿宋" w:eastAsia="仿宋" w:cs="仿宋"/>
          <w:spacing w:val="8"/>
          <w:sz w:val="24"/>
          <w:szCs w:val="24"/>
        </w:rPr>
        <w:t>购人有权要求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8"/>
          <w:sz w:val="24"/>
          <w:szCs w:val="24"/>
        </w:rPr>
        <w:t>及时更换。</w:t>
      </w:r>
    </w:p>
    <w:p w14:paraId="2C4C101D">
      <w:pPr>
        <w:spacing w:before="100" w:line="360" w:lineRule="auto"/>
        <w:ind w:left="6" w:right="76" w:firstLine="24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 xml:space="preserve">1.2 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10"/>
          <w:sz w:val="24"/>
          <w:szCs w:val="24"/>
        </w:rPr>
        <w:t>有权要求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10"/>
          <w:sz w:val="24"/>
          <w:szCs w:val="24"/>
        </w:rPr>
        <w:t>在同等条件下优先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安排</w:t>
      </w:r>
      <w:r>
        <w:rPr>
          <w:rFonts w:ascii="仿宋" w:hAnsi="仿宋" w:eastAsia="仿宋" w:cs="仿宋"/>
          <w:spacing w:val="10"/>
          <w:sz w:val="24"/>
          <w:szCs w:val="24"/>
        </w:rPr>
        <w:t>有从事税务辅助工作经历的</w:t>
      </w:r>
      <w:r>
        <w:rPr>
          <w:rFonts w:ascii="仿宋" w:hAnsi="仿宋" w:eastAsia="仿宋" w:cs="仿宋"/>
          <w:spacing w:val="1"/>
          <w:sz w:val="24"/>
          <w:szCs w:val="24"/>
        </w:rPr>
        <w:t>服</w:t>
      </w:r>
      <w:r>
        <w:rPr>
          <w:rFonts w:ascii="仿宋" w:hAnsi="仿宋" w:eastAsia="仿宋" w:cs="仿宋"/>
          <w:spacing w:val="12"/>
          <w:sz w:val="24"/>
          <w:szCs w:val="24"/>
        </w:rPr>
        <w:t>务</w:t>
      </w:r>
      <w:r>
        <w:rPr>
          <w:rFonts w:ascii="仿宋" w:hAnsi="仿宋" w:eastAsia="仿宋" w:cs="仿宋"/>
          <w:spacing w:val="9"/>
          <w:sz w:val="24"/>
          <w:szCs w:val="24"/>
        </w:rPr>
        <w:t>人员。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9"/>
          <w:sz w:val="24"/>
          <w:szCs w:val="24"/>
        </w:rPr>
        <w:t>有权根据工作需要安排服务人员到相近工作性质的服务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9"/>
          <w:sz w:val="24"/>
          <w:szCs w:val="24"/>
        </w:rPr>
        <w:t>。</w:t>
      </w:r>
    </w:p>
    <w:p w14:paraId="5C7B3AC5">
      <w:pPr>
        <w:spacing w:before="100" w:line="360" w:lineRule="auto"/>
        <w:ind w:right="76" w:firstLine="24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8"/>
          <w:sz w:val="24"/>
          <w:szCs w:val="24"/>
        </w:rPr>
        <w:t>1.</w:t>
      </w:r>
      <w:r>
        <w:rPr>
          <w:rFonts w:ascii="仿宋" w:hAnsi="仿宋" w:eastAsia="仿宋" w:cs="仿宋"/>
          <w:spacing w:val="14"/>
          <w:sz w:val="24"/>
          <w:szCs w:val="24"/>
        </w:rPr>
        <w:t>3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供应商需根据采购人工作需求</w:t>
      </w:r>
      <w:r>
        <w:rPr>
          <w:rFonts w:ascii="仿宋" w:hAnsi="仿宋" w:eastAsia="仿宋" w:cs="仿宋"/>
          <w:spacing w:val="9"/>
          <w:sz w:val="24"/>
          <w:szCs w:val="24"/>
        </w:rPr>
        <w:t>安排服务人员与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9"/>
          <w:sz w:val="24"/>
          <w:szCs w:val="24"/>
        </w:rPr>
        <w:t>在编正式职工一道加班 (包</w:t>
      </w:r>
      <w:r>
        <w:rPr>
          <w:rFonts w:ascii="仿宋" w:hAnsi="仿宋" w:eastAsia="仿宋" w:cs="仿宋"/>
          <w:spacing w:val="14"/>
          <w:sz w:val="24"/>
          <w:szCs w:val="24"/>
        </w:rPr>
        <w:t>括</w:t>
      </w:r>
      <w:r>
        <w:rPr>
          <w:rFonts w:ascii="仿宋" w:hAnsi="仿宋" w:eastAsia="仿宋" w:cs="仿宋"/>
          <w:spacing w:val="8"/>
          <w:sz w:val="24"/>
          <w:szCs w:val="24"/>
        </w:rPr>
        <w:t>但不限于节假日期间提供正常上班服务) 。</w:t>
      </w:r>
    </w:p>
    <w:p w14:paraId="09D5C8D9">
      <w:pPr>
        <w:spacing w:before="104" w:line="360" w:lineRule="auto"/>
        <w:ind w:right="76" w:firstLine="2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sz w:val="24"/>
          <w:szCs w:val="24"/>
        </w:rPr>
        <w:t xml:space="preserve">1.4 </w:t>
      </w:r>
      <w:r>
        <w:rPr>
          <w:rFonts w:ascii="仿宋" w:hAnsi="仿宋" w:eastAsia="仿宋" w:cs="仿宋"/>
          <w:spacing w:val="11"/>
          <w:sz w:val="24"/>
          <w:szCs w:val="24"/>
        </w:rPr>
        <w:t>服</w:t>
      </w:r>
      <w:r>
        <w:rPr>
          <w:rFonts w:ascii="仿宋" w:hAnsi="仿宋" w:eastAsia="仿宋" w:cs="仿宋"/>
          <w:spacing w:val="6"/>
          <w:sz w:val="24"/>
          <w:szCs w:val="24"/>
        </w:rPr>
        <w:t>务质量考核单项扣分超过 5 分的，</w:t>
      </w:r>
      <w:r>
        <w:rPr>
          <w:rFonts w:hint="eastAsia" w:ascii="仿宋" w:hAnsi="仿宋" w:eastAsia="仿宋" w:cs="仿宋"/>
          <w:spacing w:val="6"/>
          <w:sz w:val="24"/>
          <w:szCs w:val="24"/>
          <w:lang w:eastAsia="zh-CN"/>
        </w:rPr>
        <w:t>供应商需</w:t>
      </w:r>
      <w:r>
        <w:rPr>
          <w:rFonts w:ascii="仿宋" w:hAnsi="仿宋" w:eastAsia="仿宋" w:cs="仿宋"/>
          <w:spacing w:val="6"/>
          <w:sz w:val="24"/>
          <w:szCs w:val="24"/>
        </w:rPr>
        <w:t>更换负有主要责</w:t>
      </w:r>
      <w:r>
        <w:rPr>
          <w:rFonts w:ascii="仿宋" w:hAnsi="仿宋" w:eastAsia="仿宋" w:cs="仿宋"/>
          <w:spacing w:val="8"/>
          <w:sz w:val="24"/>
          <w:szCs w:val="24"/>
        </w:rPr>
        <w:t>任</w:t>
      </w:r>
      <w:r>
        <w:rPr>
          <w:rFonts w:ascii="仿宋" w:hAnsi="仿宋" w:eastAsia="仿宋" w:cs="仿宋"/>
          <w:spacing w:val="6"/>
          <w:sz w:val="24"/>
          <w:szCs w:val="24"/>
        </w:rPr>
        <w:t>的服务人员。</w:t>
      </w:r>
    </w:p>
    <w:p w14:paraId="4214E3CE">
      <w:pPr>
        <w:spacing w:before="100" w:line="360" w:lineRule="auto"/>
        <w:ind w:left="1" w:right="76" w:firstLine="24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 xml:space="preserve">1.5 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供应商需</w:t>
      </w:r>
      <w:r>
        <w:rPr>
          <w:rFonts w:ascii="仿宋" w:hAnsi="仿宋" w:eastAsia="仿宋" w:cs="仿宋"/>
          <w:spacing w:val="10"/>
          <w:sz w:val="24"/>
          <w:szCs w:val="24"/>
        </w:rPr>
        <w:t>为服务人员开展体检，体检结果显示服务人员不适</w:t>
      </w:r>
      <w:r>
        <w:rPr>
          <w:rFonts w:ascii="仿宋" w:hAnsi="仿宋" w:eastAsia="仿宋" w:cs="仿宋"/>
          <w:spacing w:val="1"/>
          <w:sz w:val="24"/>
          <w:szCs w:val="24"/>
        </w:rPr>
        <w:t>合</w:t>
      </w:r>
      <w:r>
        <w:rPr>
          <w:rFonts w:ascii="仿宋" w:hAnsi="仿宋" w:eastAsia="仿宋" w:cs="仿宋"/>
          <w:spacing w:val="9"/>
          <w:sz w:val="24"/>
          <w:szCs w:val="24"/>
        </w:rPr>
        <w:t>其服务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9"/>
          <w:sz w:val="24"/>
          <w:szCs w:val="24"/>
        </w:rPr>
        <w:t>的，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供应商需</w:t>
      </w:r>
      <w:r>
        <w:rPr>
          <w:rFonts w:ascii="仿宋" w:hAnsi="仿宋" w:eastAsia="仿宋" w:cs="仿宋"/>
          <w:spacing w:val="9"/>
          <w:sz w:val="24"/>
          <w:szCs w:val="24"/>
        </w:rPr>
        <w:t>更换服务人员。</w:t>
      </w:r>
    </w:p>
    <w:p w14:paraId="1D9372C3">
      <w:pPr>
        <w:spacing w:before="101" w:line="360" w:lineRule="auto"/>
        <w:ind w:right="76" w:firstLine="25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spacing w:val="18"/>
          <w:sz w:val="24"/>
          <w:szCs w:val="24"/>
        </w:rPr>
        <w:t>1.</w:t>
      </w:r>
      <w:r>
        <w:rPr>
          <w:rFonts w:ascii="仿宋" w:hAnsi="仿宋" w:eastAsia="仿宋" w:cs="仿宋"/>
          <w:spacing w:val="14"/>
          <w:sz w:val="24"/>
          <w:szCs w:val="24"/>
        </w:rPr>
        <w:t>6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9"/>
          <w:sz w:val="24"/>
          <w:szCs w:val="24"/>
          <w:lang w:eastAsia="zh-CN"/>
        </w:rPr>
        <w:t>供应商需根据采购人工作需求</w:t>
      </w:r>
      <w:r>
        <w:rPr>
          <w:rFonts w:ascii="仿宋" w:hAnsi="仿宋" w:eastAsia="仿宋" w:cs="仿宋"/>
          <w:color w:val="auto"/>
          <w:spacing w:val="9"/>
          <w:sz w:val="24"/>
          <w:szCs w:val="24"/>
        </w:rPr>
        <w:t>安排服务人员出差 (指离开采购人所在县的行政管</w:t>
      </w:r>
      <w:r>
        <w:rPr>
          <w:rFonts w:ascii="仿宋" w:hAnsi="仿宋" w:eastAsia="仿宋" w:cs="仿宋"/>
          <w:color w:val="auto"/>
          <w:spacing w:val="5"/>
          <w:sz w:val="24"/>
          <w:szCs w:val="24"/>
        </w:rPr>
        <w:t>辖</w:t>
      </w:r>
      <w:r>
        <w:rPr>
          <w:rFonts w:ascii="仿宋" w:hAnsi="仿宋" w:eastAsia="仿宋" w:cs="仿宋"/>
          <w:color w:val="auto"/>
          <w:spacing w:val="4"/>
          <w:sz w:val="24"/>
          <w:szCs w:val="24"/>
        </w:rPr>
        <w:t>区域) 。</w:t>
      </w:r>
    </w:p>
    <w:p w14:paraId="2F3235C7">
      <w:pPr>
        <w:spacing w:before="101" w:line="360" w:lineRule="auto"/>
        <w:ind w:right="76" w:firstLine="2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 xml:space="preserve">1.7 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10"/>
          <w:sz w:val="24"/>
          <w:szCs w:val="24"/>
        </w:rPr>
        <w:t>安排的服务人员不遵守工作纪律，或者不遵守服务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10"/>
          <w:sz w:val="24"/>
          <w:szCs w:val="24"/>
        </w:rPr>
        <w:t>的服务规范的，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10"/>
          <w:sz w:val="24"/>
          <w:szCs w:val="24"/>
        </w:rPr>
        <w:t>有权要求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10"/>
          <w:sz w:val="24"/>
          <w:szCs w:val="24"/>
        </w:rPr>
        <w:t>更换服务人员。对服务人员违反廉洁文明服务的行为，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6"/>
          <w:sz w:val="24"/>
          <w:szCs w:val="24"/>
        </w:rPr>
        <w:t>有权制止。</w:t>
      </w:r>
    </w:p>
    <w:p w14:paraId="1E8B8A5A">
      <w:pPr>
        <w:spacing w:before="102" w:line="360" w:lineRule="auto"/>
        <w:ind w:left="6" w:right="76" w:firstLine="24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>1.8 服务人员不服从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10"/>
          <w:sz w:val="24"/>
          <w:szCs w:val="24"/>
        </w:rPr>
        <w:t>正常工作安排的，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10"/>
          <w:sz w:val="24"/>
          <w:szCs w:val="24"/>
        </w:rPr>
        <w:t>有权要求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7"/>
          <w:sz w:val="24"/>
          <w:szCs w:val="24"/>
        </w:rPr>
        <w:t>更换服务人员。</w:t>
      </w:r>
    </w:p>
    <w:p w14:paraId="0B650580">
      <w:pPr>
        <w:spacing w:before="102" w:line="360" w:lineRule="auto"/>
        <w:ind w:firstLine="2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sz w:val="24"/>
          <w:szCs w:val="24"/>
        </w:rPr>
        <w:t xml:space="preserve">1.9 </w:t>
      </w:r>
      <w:r>
        <w:rPr>
          <w:rFonts w:hint="eastAsia" w:ascii="仿宋" w:hAnsi="仿宋" w:eastAsia="仿宋" w:cs="仿宋"/>
          <w:spacing w:val="6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6"/>
          <w:sz w:val="24"/>
          <w:szCs w:val="24"/>
        </w:rPr>
        <w:t>有对服务人员进行职业道德、安全知识、业务知识、操作技能、规章制度</w:t>
      </w:r>
      <w:r>
        <w:rPr>
          <w:rFonts w:ascii="仿宋" w:hAnsi="仿宋" w:eastAsia="仿宋" w:cs="仿宋"/>
          <w:spacing w:val="2"/>
          <w:sz w:val="24"/>
          <w:szCs w:val="24"/>
        </w:rPr>
        <w:t>、</w:t>
      </w:r>
      <w:r>
        <w:rPr>
          <w:rFonts w:ascii="仿宋" w:hAnsi="仿宋" w:eastAsia="仿宋" w:cs="仿宋"/>
          <w:spacing w:val="16"/>
          <w:sz w:val="24"/>
          <w:szCs w:val="24"/>
        </w:rPr>
        <w:t>业</w:t>
      </w:r>
      <w:r>
        <w:rPr>
          <w:rFonts w:ascii="仿宋" w:hAnsi="仿宋" w:eastAsia="仿宋" w:cs="仿宋"/>
          <w:spacing w:val="8"/>
          <w:sz w:val="24"/>
          <w:szCs w:val="24"/>
        </w:rPr>
        <w:t>务规范等方面开展教育培训的权利。</w:t>
      </w:r>
    </w:p>
    <w:p w14:paraId="6856D3A0">
      <w:pPr>
        <w:spacing w:before="99" w:line="360" w:lineRule="auto"/>
        <w:ind w:left="3" w:right="76" w:firstLine="24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 xml:space="preserve">1.10 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7"/>
          <w:sz w:val="24"/>
          <w:szCs w:val="24"/>
        </w:rPr>
        <w:t>安排的服务人员工作疏忽、泄露工作秘密或违法犯罪给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7"/>
          <w:sz w:val="24"/>
          <w:szCs w:val="24"/>
        </w:rPr>
        <w:t>造成</w:t>
      </w:r>
      <w:r>
        <w:rPr>
          <w:rFonts w:ascii="仿宋" w:hAnsi="仿宋" w:eastAsia="仿宋" w:cs="仿宋"/>
          <w:sz w:val="24"/>
          <w:szCs w:val="24"/>
        </w:rPr>
        <w:t>损</w:t>
      </w:r>
      <w:r>
        <w:rPr>
          <w:rFonts w:ascii="仿宋" w:hAnsi="仿宋" w:eastAsia="仿宋" w:cs="仿宋"/>
          <w:spacing w:val="20"/>
          <w:sz w:val="24"/>
          <w:szCs w:val="24"/>
        </w:rPr>
        <w:t>失</w:t>
      </w:r>
      <w:r>
        <w:rPr>
          <w:rFonts w:ascii="仿宋" w:hAnsi="仿宋" w:eastAsia="仿宋" w:cs="仿宋"/>
          <w:spacing w:val="18"/>
          <w:sz w:val="24"/>
          <w:szCs w:val="24"/>
        </w:rPr>
        <w:t>的</w:t>
      </w:r>
      <w:r>
        <w:rPr>
          <w:rFonts w:ascii="仿宋" w:hAnsi="仿宋" w:eastAsia="仿宋" w:cs="仿宋"/>
          <w:spacing w:val="10"/>
          <w:sz w:val="24"/>
          <w:szCs w:val="24"/>
        </w:rPr>
        <w:t>，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10"/>
          <w:sz w:val="24"/>
          <w:szCs w:val="24"/>
        </w:rPr>
        <w:t>有权要求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10"/>
          <w:sz w:val="24"/>
          <w:szCs w:val="24"/>
        </w:rPr>
        <w:t>依法赔偿。泄露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10"/>
          <w:sz w:val="24"/>
          <w:szCs w:val="24"/>
        </w:rPr>
        <w:t>工作秘密或者侵害纳税人、缴费</w:t>
      </w:r>
      <w:r>
        <w:rPr>
          <w:rFonts w:ascii="仿宋" w:hAnsi="仿宋" w:eastAsia="仿宋" w:cs="仿宋"/>
          <w:spacing w:val="6"/>
          <w:sz w:val="24"/>
          <w:szCs w:val="24"/>
        </w:rPr>
        <w:t>人正</w:t>
      </w:r>
      <w:r>
        <w:rPr>
          <w:rFonts w:ascii="仿宋" w:hAnsi="仿宋" w:eastAsia="仿宋" w:cs="仿宋"/>
          <w:spacing w:val="4"/>
          <w:sz w:val="24"/>
          <w:szCs w:val="24"/>
        </w:rPr>
        <w:t>当</w:t>
      </w:r>
      <w:r>
        <w:rPr>
          <w:rFonts w:ascii="仿宋" w:hAnsi="仿宋" w:eastAsia="仿宋" w:cs="仿宋"/>
          <w:spacing w:val="3"/>
          <w:sz w:val="24"/>
          <w:szCs w:val="24"/>
        </w:rPr>
        <w:t>权益的，甲方有权制止，涉嫌犯罪的，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3"/>
          <w:sz w:val="24"/>
          <w:szCs w:val="24"/>
        </w:rPr>
        <w:t>有权将直接责任人移送司法机关处理。</w:t>
      </w:r>
    </w:p>
    <w:p w14:paraId="5A29B273">
      <w:pPr>
        <w:spacing w:before="101" w:line="360" w:lineRule="auto"/>
        <w:ind w:firstLine="254" w:firstLineChars="100"/>
        <w:rPr>
          <w:rFonts w:ascii="仿宋" w:hAnsi="仿宋" w:eastAsia="仿宋" w:cs="仿宋"/>
          <w:spacing w:val="8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>1.1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为保证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7"/>
          <w:sz w:val="24"/>
          <w:szCs w:val="24"/>
        </w:rPr>
        <w:t>切实履行合同，便于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7"/>
          <w:sz w:val="24"/>
          <w:szCs w:val="24"/>
        </w:rPr>
        <w:t>了解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7"/>
          <w:sz w:val="24"/>
          <w:szCs w:val="24"/>
        </w:rPr>
        <w:t>提供的服务人员</w:t>
      </w:r>
      <w:r>
        <w:rPr>
          <w:rFonts w:ascii="仿宋" w:hAnsi="仿宋" w:eastAsia="仿宋" w:cs="仿宋"/>
          <w:sz w:val="24"/>
          <w:szCs w:val="24"/>
        </w:rPr>
        <w:t>的</w:t>
      </w:r>
      <w:r>
        <w:rPr>
          <w:rFonts w:ascii="仿宋" w:hAnsi="仿宋" w:eastAsia="仿宋" w:cs="仿宋"/>
          <w:spacing w:val="14"/>
          <w:sz w:val="24"/>
          <w:szCs w:val="24"/>
        </w:rPr>
        <w:t>基本</w:t>
      </w:r>
      <w:r>
        <w:rPr>
          <w:rFonts w:ascii="仿宋" w:hAnsi="仿宋" w:eastAsia="仿宋" w:cs="仿宋"/>
          <w:spacing w:val="13"/>
          <w:sz w:val="24"/>
          <w:szCs w:val="24"/>
        </w:rPr>
        <w:t>情</w:t>
      </w:r>
      <w:r>
        <w:rPr>
          <w:rFonts w:ascii="仿宋" w:hAnsi="仿宋" w:eastAsia="仿宋" w:cs="仿宋"/>
          <w:spacing w:val="7"/>
          <w:sz w:val="24"/>
          <w:szCs w:val="24"/>
        </w:rPr>
        <w:t>况，以便更好地开展工作，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7"/>
          <w:sz w:val="24"/>
          <w:szCs w:val="24"/>
        </w:rPr>
        <w:t>有权要求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7"/>
          <w:sz w:val="24"/>
          <w:szCs w:val="24"/>
        </w:rPr>
        <w:t>按月据实提供服务人员基</w:t>
      </w:r>
      <w:r>
        <w:rPr>
          <w:rFonts w:ascii="仿宋" w:hAnsi="仿宋" w:eastAsia="仿宋" w:cs="仿宋"/>
          <w:spacing w:val="16"/>
          <w:sz w:val="24"/>
          <w:szCs w:val="24"/>
        </w:rPr>
        <w:t>本</w:t>
      </w:r>
      <w:r>
        <w:rPr>
          <w:rFonts w:ascii="仿宋" w:hAnsi="仿宋" w:eastAsia="仿宋" w:cs="仿宋"/>
          <w:spacing w:val="13"/>
          <w:sz w:val="24"/>
          <w:szCs w:val="24"/>
        </w:rPr>
        <w:t>信</w:t>
      </w:r>
      <w:r>
        <w:rPr>
          <w:rFonts w:ascii="仿宋" w:hAnsi="仿宋" w:eastAsia="仿宋" w:cs="仿宋"/>
          <w:spacing w:val="8"/>
          <w:sz w:val="24"/>
          <w:szCs w:val="24"/>
        </w:rPr>
        <w:t>息和工资薪酬发放表给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8"/>
          <w:sz w:val="24"/>
          <w:szCs w:val="24"/>
        </w:rPr>
        <w:t>备案。</w:t>
      </w:r>
    </w:p>
    <w:p w14:paraId="456C8048">
      <w:pPr>
        <w:pStyle w:val="2"/>
        <w:spacing w:line="360" w:lineRule="auto"/>
        <w:rPr>
          <w:rFonts w:hint="default"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 xml:space="preserve">  1.12 </w:t>
      </w:r>
      <w:r>
        <w:rPr>
          <w:rFonts w:hint="eastAsia"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  <w:t>供应商</w:t>
      </w:r>
      <w:r>
        <w:rPr>
          <w:rFonts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  <w:t>应严格按照</w:t>
      </w:r>
      <w:r>
        <w:rPr>
          <w:rFonts w:hint="eastAsia"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  <w:t>《</w:t>
      </w:r>
      <w:r>
        <w:rPr>
          <w:rFonts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  <w:t>中华人民共和国</w:t>
      </w:r>
      <w:r>
        <w:rPr>
          <w:rFonts w:hint="eastAsia"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  <w:t>民法典》、</w:t>
      </w:r>
      <w:r>
        <w:rPr>
          <w:rFonts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  <w:t>《中华人民共和国劳动法》</w:t>
      </w:r>
      <w:r>
        <w:rPr>
          <w:rFonts w:hint="eastAsia"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  <w:t>及</w:t>
      </w:r>
      <w:r>
        <w:rPr>
          <w:rFonts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  <w:t>《中华人民共和国劳动合同法》</w:t>
      </w:r>
      <w:r>
        <w:rPr>
          <w:rFonts w:hint="eastAsia"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  <w:t>等</w:t>
      </w:r>
      <w:r>
        <w:rPr>
          <w:rFonts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  <w:t>的相关规定，与所</w:t>
      </w:r>
      <w:r>
        <w:rPr>
          <w:rFonts w:hint="eastAsia"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  <w:t>安排</w:t>
      </w:r>
      <w:r>
        <w:rPr>
          <w:rFonts w:ascii="仿宋" w:hAnsi="仿宋" w:eastAsia="仿宋" w:cs="仿宋"/>
          <w:spacing w:val="7"/>
          <w:kern w:val="0"/>
          <w:sz w:val="24"/>
          <w:szCs w:val="24"/>
          <w:lang w:val="en-US" w:eastAsia="zh-CN" w:bidi="ar-SA"/>
        </w:rPr>
        <w:t>的服务人员依法建立劳动关系，签订劳动合同，充分保障服务人员的合法权益。</w:t>
      </w:r>
    </w:p>
    <w:p w14:paraId="592C8CC5">
      <w:pPr>
        <w:spacing w:before="18" w:line="360" w:lineRule="auto"/>
        <w:ind w:left="11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4"/>
          <w:sz w:val="28"/>
          <w:szCs w:val="28"/>
          <w:lang w:val="en-US" w:eastAsia="zh-CN"/>
        </w:rPr>
        <w:t>四</w:t>
      </w:r>
      <w:r>
        <w:rPr>
          <w:rFonts w:ascii="仿宋" w:hAnsi="仿宋" w:eastAsia="仿宋" w:cs="仿宋"/>
          <w:b/>
          <w:bCs/>
          <w:spacing w:val="7"/>
          <w:sz w:val="28"/>
          <w:szCs w:val="28"/>
        </w:rPr>
        <w:t>、商务要求(实质性要求)</w:t>
      </w:r>
    </w:p>
    <w:p w14:paraId="536875E7">
      <w:pPr>
        <w:spacing w:before="101" w:line="360" w:lineRule="auto"/>
        <w:ind w:firstLine="508" w:firstLineChars="200"/>
        <w:rPr>
          <w:rFonts w:ascii="仿宋" w:hAnsi="仿宋" w:eastAsia="仿宋" w:cs="仿宋"/>
          <w:spacing w:val="7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>1.服务期限：202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5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年 </w:t>
      </w:r>
      <w:r>
        <w:rPr>
          <w:rFonts w:hint="eastAsia" w:ascii="仿宋" w:hAnsi="仿宋" w:eastAsia="仿宋" w:cs="仿宋"/>
          <w:spacing w:val="7"/>
          <w:sz w:val="24"/>
          <w:szCs w:val="24"/>
        </w:rPr>
        <w:t>4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月 1 日起至 202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6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年 3 月 31 日止。合同期内，采购人因财政预算削减或上级行政主管部门要求等因素须减少服务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7"/>
          <w:sz w:val="24"/>
          <w:szCs w:val="24"/>
        </w:rPr>
        <w:t>的，按调减后的服务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7"/>
          <w:sz w:val="24"/>
          <w:szCs w:val="24"/>
        </w:rPr>
        <w:t>数结算。合同期内因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采购人原因</w:t>
      </w:r>
      <w:r>
        <w:rPr>
          <w:rFonts w:ascii="仿宋" w:hAnsi="仿宋" w:eastAsia="仿宋" w:cs="仿宋"/>
          <w:spacing w:val="7"/>
          <w:sz w:val="24"/>
          <w:szCs w:val="24"/>
        </w:rPr>
        <w:t>要求终止本合同的，采购人按当月结算服务费金额多支付1个月服务费后本服务合同终止，采购人不承担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其他</w:t>
      </w:r>
      <w:r>
        <w:rPr>
          <w:rFonts w:ascii="仿宋" w:hAnsi="仿宋" w:eastAsia="仿宋" w:cs="仿宋"/>
          <w:spacing w:val="7"/>
          <w:sz w:val="24"/>
          <w:szCs w:val="24"/>
        </w:rPr>
        <w:t>违约责任。</w:t>
      </w:r>
    </w:p>
    <w:p w14:paraId="334F641E">
      <w:pPr>
        <w:spacing w:before="101" w:line="360" w:lineRule="auto"/>
        <w:ind w:firstLine="508" w:firstLineChars="200"/>
        <w:rPr>
          <w:rFonts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7"/>
          <w:sz w:val="24"/>
          <w:szCs w:val="24"/>
        </w:rPr>
        <w:t>.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7"/>
          <w:sz w:val="24"/>
          <w:szCs w:val="24"/>
        </w:rPr>
        <w:t>无法按照1人1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点</w:t>
      </w:r>
      <w:r>
        <w:rPr>
          <w:rFonts w:ascii="仿宋" w:hAnsi="仿宋" w:eastAsia="仿宋" w:cs="仿宋"/>
          <w:spacing w:val="7"/>
          <w:sz w:val="24"/>
          <w:szCs w:val="24"/>
        </w:rPr>
        <w:t>配备服务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点位及</w:t>
      </w:r>
      <w:r>
        <w:rPr>
          <w:rFonts w:ascii="仿宋" w:hAnsi="仿宋" w:eastAsia="仿宋" w:cs="仿宋"/>
          <w:spacing w:val="7"/>
          <w:sz w:val="24"/>
          <w:szCs w:val="24"/>
        </w:rPr>
        <w:t>服务质量考核发生两次以上(含)扣分超过15分的，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7"/>
          <w:sz w:val="24"/>
          <w:szCs w:val="24"/>
        </w:rPr>
        <w:t>有权终止合同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且供应商承担相应违约责任</w:t>
      </w:r>
      <w:r>
        <w:rPr>
          <w:rFonts w:ascii="仿宋" w:hAnsi="仿宋" w:eastAsia="仿宋" w:cs="仿宋"/>
          <w:spacing w:val="7"/>
          <w:sz w:val="24"/>
          <w:szCs w:val="24"/>
        </w:rPr>
        <w:t>。</w:t>
      </w:r>
    </w:p>
    <w:p w14:paraId="69AAB09D">
      <w:pPr>
        <w:spacing w:before="1" w:line="360" w:lineRule="auto"/>
        <w:ind w:left="7" w:right="99" w:firstLine="468"/>
        <w:rPr>
          <w:rFonts w:ascii="宋体" w:hAnsi="Times New Roman" w:eastAsia="宋体" w:cs="Times New Roma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spacing w:val="8"/>
          <w:sz w:val="24"/>
          <w:szCs w:val="24"/>
        </w:rPr>
        <w:t>.</w:t>
      </w:r>
      <w:r>
        <w:rPr>
          <w:rFonts w:hint="eastAsia" w:ascii="仿宋" w:hAnsi="仿宋" w:eastAsia="仿宋" w:cs="仿宋"/>
          <w:spacing w:val="5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4"/>
          <w:sz w:val="24"/>
          <w:szCs w:val="24"/>
        </w:rPr>
        <w:t>因不可抗因素须提前终止合同的，需提前60日通知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采购人并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承担相应违约责任</w:t>
      </w:r>
      <w:r>
        <w:rPr>
          <w:rFonts w:ascii="仿宋" w:hAnsi="仿宋" w:eastAsia="仿宋" w:cs="仿宋"/>
          <w:spacing w:val="9"/>
          <w:sz w:val="24"/>
          <w:szCs w:val="24"/>
        </w:rPr>
        <w:t>。</w:t>
      </w:r>
    </w:p>
    <w:p w14:paraId="04A71DFF">
      <w:pPr>
        <w:spacing w:before="1" w:line="360" w:lineRule="auto"/>
        <w:ind w:left="11" w:right="83" w:firstLine="46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4"/>
          <w:sz w:val="24"/>
          <w:szCs w:val="24"/>
        </w:rPr>
        <w:t>4.</w:t>
      </w:r>
      <w:r>
        <w:rPr>
          <w:rFonts w:ascii="仿宋" w:hAnsi="仿宋" w:eastAsia="仿宋" w:cs="仿宋"/>
          <w:spacing w:val="8"/>
          <w:sz w:val="24"/>
          <w:szCs w:val="24"/>
        </w:rPr>
        <w:t>服</w:t>
      </w:r>
      <w:r>
        <w:rPr>
          <w:rFonts w:ascii="仿宋" w:hAnsi="仿宋" w:eastAsia="仿宋" w:cs="仿宋"/>
          <w:spacing w:val="7"/>
          <w:sz w:val="24"/>
          <w:szCs w:val="24"/>
        </w:rPr>
        <w:t>务费用结算依据服务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7"/>
          <w:sz w:val="24"/>
          <w:szCs w:val="24"/>
        </w:rPr>
        <w:t>配备个数和服务质量考核等次按月进行结算，当月结算上</w:t>
      </w:r>
      <w:r>
        <w:rPr>
          <w:rFonts w:ascii="仿宋" w:hAnsi="仿宋" w:eastAsia="仿宋" w:cs="仿宋"/>
          <w:spacing w:val="8"/>
          <w:sz w:val="24"/>
          <w:szCs w:val="24"/>
        </w:rPr>
        <w:t>月服务费用。服务费用计算方式如下</w:t>
      </w:r>
      <w:r>
        <w:rPr>
          <w:rFonts w:ascii="仿宋" w:hAnsi="仿宋" w:eastAsia="仿宋" w:cs="仿宋"/>
          <w:spacing w:val="4"/>
          <w:sz w:val="24"/>
          <w:szCs w:val="24"/>
        </w:rPr>
        <w:t>：</w:t>
      </w:r>
    </w:p>
    <w:p w14:paraId="642FA069">
      <w:pPr>
        <w:spacing w:before="1" w:line="360" w:lineRule="auto"/>
        <w:ind w:right="80" w:firstLine="470"/>
        <w:rPr>
          <w:rFonts w:hint="eastAsia" w:ascii="仿宋" w:hAnsi="仿宋" w:eastAsia="仿宋" w:cs="仿宋"/>
          <w:spacing w:val="9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>服务费用＝</w:t>
      </w:r>
      <w:r>
        <w:rPr>
          <w:rFonts w:ascii="仿宋" w:hAnsi="仿宋" w:eastAsia="仿宋" w:cs="仿宋"/>
          <w:spacing w:val="6"/>
          <w:sz w:val="24"/>
          <w:szCs w:val="24"/>
        </w:rPr>
        <w:t>公车驾驶</w:t>
      </w:r>
      <w:r>
        <w:rPr>
          <w:rFonts w:ascii="仿宋" w:hAnsi="仿宋" w:eastAsia="仿宋" w:cs="仿宋"/>
          <w:spacing w:val="10"/>
          <w:sz w:val="24"/>
          <w:szCs w:val="24"/>
        </w:rPr>
        <w:t>服务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10"/>
          <w:sz w:val="24"/>
          <w:szCs w:val="24"/>
        </w:rPr>
        <w:t>结算个数×</w:t>
      </w:r>
      <w:r>
        <w:rPr>
          <w:rFonts w:ascii="仿宋" w:hAnsi="仿宋" w:eastAsia="仿宋" w:cs="仿宋"/>
          <w:spacing w:val="6"/>
          <w:sz w:val="24"/>
          <w:szCs w:val="24"/>
        </w:rPr>
        <w:t>公车驾驶</w:t>
      </w:r>
      <w:r>
        <w:rPr>
          <w:rFonts w:ascii="仿宋" w:hAnsi="仿宋" w:eastAsia="仿宋" w:cs="仿宋"/>
          <w:spacing w:val="10"/>
          <w:sz w:val="24"/>
          <w:szCs w:val="24"/>
        </w:rPr>
        <w:t>服务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10"/>
          <w:sz w:val="24"/>
          <w:szCs w:val="24"/>
        </w:rPr>
        <w:t>相应中标服务单价</w:t>
      </w: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+综合服务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10"/>
          <w:sz w:val="24"/>
          <w:szCs w:val="24"/>
        </w:rPr>
        <w:t>结算个数×</w:t>
      </w:r>
      <w:r>
        <w:rPr>
          <w:rFonts w:hint="eastAsia" w:ascii="仿宋" w:hAnsi="仿宋" w:eastAsia="仿宋" w:cs="仿宋"/>
          <w:spacing w:val="10"/>
          <w:sz w:val="24"/>
          <w:szCs w:val="24"/>
          <w:lang w:val="en-US" w:eastAsia="zh-CN"/>
        </w:rPr>
        <w:t>综合服务</w:t>
      </w:r>
      <w:r>
        <w:rPr>
          <w:rFonts w:hint="eastAsia" w:ascii="仿宋" w:hAnsi="仿宋" w:eastAsia="仿宋" w:cs="仿宋"/>
          <w:spacing w:val="10"/>
          <w:sz w:val="24"/>
          <w:szCs w:val="24"/>
          <w:lang w:eastAsia="zh-CN"/>
        </w:rPr>
        <w:t>点位</w:t>
      </w:r>
      <w:r>
        <w:rPr>
          <w:rFonts w:ascii="仿宋" w:hAnsi="仿宋" w:eastAsia="仿宋" w:cs="仿宋"/>
          <w:spacing w:val="10"/>
          <w:sz w:val="24"/>
          <w:szCs w:val="24"/>
        </w:rPr>
        <w:t>相应中标服务单价</w:t>
      </w:r>
      <w:r>
        <w:rPr>
          <w:rFonts w:ascii="仿宋" w:hAnsi="仿宋" w:eastAsia="仿宋" w:cs="仿宋"/>
          <w:spacing w:val="9"/>
          <w:sz w:val="24"/>
          <w:szCs w:val="24"/>
        </w:rPr>
        <w:t>－考核应扣减服务费。</w:t>
      </w:r>
    </w:p>
    <w:p w14:paraId="5E268D50">
      <w:pPr>
        <w:spacing w:before="3" w:line="360" w:lineRule="auto"/>
        <w:ind w:right="83" w:firstLine="47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5</w:t>
      </w:r>
      <w:r>
        <w:rPr>
          <w:rFonts w:ascii="仿宋" w:hAnsi="仿宋" w:eastAsia="仿宋" w:cs="仿宋"/>
          <w:spacing w:val="7"/>
          <w:sz w:val="24"/>
          <w:szCs w:val="24"/>
        </w:rPr>
        <w:t>.</w:t>
      </w:r>
      <w:r>
        <w:rPr>
          <w:rFonts w:ascii="仿宋" w:hAnsi="仿宋" w:eastAsia="仿宋" w:cs="仿宋"/>
          <w:spacing w:val="4"/>
          <w:sz w:val="24"/>
          <w:szCs w:val="24"/>
        </w:rPr>
        <w:t>付款方式：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4"/>
          <w:sz w:val="24"/>
          <w:szCs w:val="24"/>
        </w:rPr>
        <w:t>依据服务费用结算金额于每月10日前向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4"/>
          <w:sz w:val="24"/>
          <w:szCs w:val="24"/>
        </w:rPr>
        <w:t>提供发票及</w:t>
      </w:r>
      <w:r>
        <w:rPr>
          <w:rFonts w:ascii="仿宋" w:hAnsi="仿宋" w:eastAsia="仿宋" w:cs="仿宋"/>
          <w:spacing w:val="8"/>
          <w:sz w:val="24"/>
          <w:szCs w:val="24"/>
        </w:rPr>
        <w:t>相关资料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4"/>
          <w:sz w:val="24"/>
          <w:szCs w:val="24"/>
        </w:rPr>
        <w:t>审核后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，在收到供应商</w:t>
      </w:r>
      <w:r>
        <w:rPr>
          <w:rFonts w:ascii="仿宋" w:hAnsi="仿宋" w:eastAsia="仿宋" w:cs="仿宋"/>
          <w:spacing w:val="4"/>
          <w:sz w:val="24"/>
          <w:szCs w:val="24"/>
        </w:rPr>
        <w:t>提供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的</w:t>
      </w:r>
      <w:r>
        <w:rPr>
          <w:rFonts w:ascii="仿宋" w:hAnsi="仿宋" w:eastAsia="仿宋" w:cs="仿宋"/>
          <w:spacing w:val="4"/>
          <w:sz w:val="24"/>
          <w:szCs w:val="24"/>
        </w:rPr>
        <w:t>发票及</w:t>
      </w:r>
      <w:r>
        <w:rPr>
          <w:rFonts w:ascii="仿宋" w:hAnsi="仿宋" w:eastAsia="仿宋" w:cs="仿宋"/>
          <w:spacing w:val="8"/>
          <w:sz w:val="24"/>
          <w:szCs w:val="24"/>
        </w:rPr>
        <w:t>相关资料</w:t>
      </w:r>
      <w:r>
        <w:rPr>
          <w:rFonts w:hint="eastAsia" w:ascii="仿宋" w:hAnsi="仿宋" w:eastAsia="仿宋" w:cs="仿宋"/>
          <w:spacing w:val="8"/>
          <w:sz w:val="24"/>
          <w:szCs w:val="24"/>
          <w:lang w:eastAsia="zh-CN"/>
        </w:rPr>
        <w:t>完备之日起</w:t>
      </w: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10个工作日内支付</w:t>
      </w:r>
      <w:r>
        <w:rPr>
          <w:rFonts w:ascii="仿宋" w:hAnsi="仿宋" w:eastAsia="仿宋" w:cs="仿宋"/>
          <w:spacing w:val="10"/>
          <w:sz w:val="24"/>
          <w:szCs w:val="24"/>
        </w:rPr>
        <w:t>服务费用</w:t>
      </w:r>
      <w:r>
        <w:rPr>
          <w:rFonts w:ascii="仿宋" w:hAnsi="仿宋" w:eastAsia="仿宋" w:cs="仿宋"/>
          <w:spacing w:val="4"/>
          <w:sz w:val="24"/>
          <w:szCs w:val="24"/>
        </w:rPr>
        <w:t>。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供应商</w:t>
      </w:r>
      <w:r>
        <w:rPr>
          <w:rFonts w:ascii="仿宋" w:hAnsi="仿宋" w:eastAsia="仿宋" w:cs="仿宋"/>
          <w:spacing w:val="4"/>
          <w:sz w:val="24"/>
          <w:szCs w:val="24"/>
        </w:rPr>
        <w:t>延迟提供发票的，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自行承担相应后果</w:t>
      </w:r>
      <w:r>
        <w:rPr>
          <w:rFonts w:ascii="仿宋" w:hAnsi="仿宋" w:eastAsia="仿宋" w:cs="仿宋"/>
          <w:spacing w:val="7"/>
          <w:sz w:val="24"/>
          <w:szCs w:val="24"/>
        </w:rPr>
        <w:t>。因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pacing w:val="7"/>
          <w:sz w:val="24"/>
          <w:szCs w:val="24"/>
        </w:rPr>
        <w:t>预算资金未到位的，根据预算资金到位情况及时</w:t>
      </w:r>
      <w:r>
        <w:rPr>
          <w:rFonts w:ascii="仿宋" w:hAnsi="仿宋" w:eastAsia="仿宋" w:cs="仿宋"/>
          <w:spacing w:val="8"/>
          <w:sz w:val="24"/>
          <w:szCs w:val="24"/>
        </w:rPr>
        <w:t>支</w:t>
      </w:r>
      <w:r>
        <w:rPr>
          <w:rFonts w:ascii="仿宋" w:hAnsi="仿宋" w:eastAsia="仿宋" w:cs="仿宋"/>
          <w:spacing w:val="7"/>
          <w:sz w:val="24"/>
          <w:szCs w:val="24"/>
        </w:rPr>
        <w:t>付，不视为违约。</w:t>
      </w:r>
    </w:p>
    <w:p w14:paraId="70EFBFB8">
      <w:pPr>
        <w:spacing w:line="360" w:lineRule="auto"/>
        <w:ind w:firstLine="528" w:firstLineChars="200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ascii="仿宋" w:hAnsi="仿宋" w:eastAsia="仿宋" w:cs="仿宋"/>
          <w:spacing w:val="12"/>
          <w:position w:val="2"/>
          <w:sz w:val="24"/>
          <w:szCs w:val="24"/>
        </w:rPr>
        <w:t>6.其</w:t>
      </w:r>
      <w:r>
        <w:rPr>
          <w:rFonts w:ascii="仿宋" w:hAnsi="仿宋" w:eastAsia="仿宋" w:cs="仿宋"/>
          <w:spacing w:val="9"/>
          <w:position w:val="2"/>
          <w:sz w:val="24"/>
          <w:szCs w:val="24"/>
        </w:rPr>
        <w:t>他</w:t>
      </w:r>
      <w:r>
        <w:rPr>
          <w:rFonts w:ascii="仿宋" w:hAnsi="仿宋" w:eastAsia="仿宋" w:cs="仿宋"/>
          <w:spacing w:val="6"/>
          <w:position w:val="2"/>
          <w:sz w:val="24"/>
          <w:szCs w:val="24"/>
        </w:rPr>
        <w:t>未尽事宜，</w:t>
      </w:r>
      <w:r>
        <w:rPr>
          <w:rFonts w:hint="eastAsia" w:ascii="仿宋" w:hAnsi="仿宋" w:eastAsia="仿宋" w:cs="仿宋"/>
          <w:spacing w:val="6"/>
          <w:position w:val="2"/>
          <w:sz w:val="24"/>
          <w:szCs w:val="24"/>
          <w:lang w:eastAsia="zh-CN"/>
        </w:rPr>
        <w:t>签订合同时另行约定</w:t>
      </w:r>
      <w:r>
        <w:rPr>
          <w:rFonts w:ascii="仿宋" w:hAnsi="仿宋" w:eastAsia="仿宋" w:cs="仿宋"/>
          <w:spacing w:val="6"/>
          <w:position w:val="2"/>
          <w:sz w:val="24"/>
          <w:szCs w:val="24"/>
        </w:rPr>
        <w:t>。</w:t>
      </w:r>
    </w:p>
    <w:p w14:paraId="17E8B068">
      <w:pPr>
        <w:pStyle w:val="14"/>
        <w:numPr>
          <w:ilvl w:val="0"/>
          <w:numId w:val="0"/>
        </w:numPr>
        <w:tabs>
          <w:tab w:val="left" w:pos="780"/>
        </w:tabs>
        <w:spacing w:line="360" w:lineRule="auto"/>
        <w:ind w:left="240" w:leftChars="100" w:firstLine="792" w:firstLineChars="300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spacing w:val="12"/>
          <w:position w:val="2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验收方法和标准：按照比选文件的质量要求和技术指标、供应商的响应文件、合同条款及相关法律法规的要求进行验收。</w:t>
      </w:r>
    </w:p>
    <w:p w14:paraId="6947B209">
      <w:pPr>
        <w:pStyle w:val="14"/>
        <w:numPr>
          <w:ilvl w:val="0"/>
          <w:numId w:val="0"/>
        </w:numPr>
        <w:tabs>
          <w:tab w:val="left" w:pos="780"/>
        </w:tabs>
        <w:spacing w:line="360" w:lineRule="auto"/>
        <w:ind w:left="240" w:leftChars="100" w:firstLine="723" w:firstLineChars="300"/>
        <w:rPr>
          <w:rFonts w:hint="eastAsia" w:ascii="仿宋" w:hAnsi="仿宋" w:eastAsia="仿宋" w:cs="仿宋"/>
          <w:b/>
          <w:bCs/>
          <w:sz w:val="24"/>
        </w:rPr>
      </w:pPr>
    </w:p>
    <w:sectPr>
      <w:footerReference r:id="rId5" w:type="default"/>
      <w:pgSz w:w="11906" w:h="16838"/>
      <w:pgMar w:top="1417" w:right="1361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4415">
    <w:pPr>
      <w:spacing w:line="185" w:lineRule="auto"/>
      <w:ind w:firstLine="4420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E5BB3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0E5BB3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MmUzZTdlODVjOWI1MDZiNTQ4ZTMxNTEyYTEwZGYifQ=="/>
  </w:docVars>
  <w:rsids>
    <w:rsidRoot w:val="75196102"/>
    <w:rsid w:val="03783657"/>
    <w:rsid w:val="05463BE1"/>
    <w:rsid w:val="057059A0"/>
    <w:rsid w:val="08210C4B"/>
    <w:rsid w:val="08872C3F"/>
    <w:rsid w:val="0CC762A2"/>
    <w:rsid w:val="0E5E5ED5"/>
    <w:rsid w:val="172D739F"/>
    <w:rsid w:val="18E02F50"/>
    <w:rsid w:val="19A276F4"/>
    <w:rsid w:val="1A314AE5"/>
    <w:rsid w:val="1B5A53A8"/>
    <w:rsid w:val="1EE50D9E"/>
    <w:rsid w:val="1EED1A71"/>
    <w:rsid w:val="1F0F1975"/>
    <w:rsid w:val="203A1275"/>
    <w:rsid w:val="20FD2873"/>
    <w:rsid w:val="214355F5"/>
    <w:rsid w:val="2248202C"/>
    <w:rsid w:val="263B0275"/>
    <w:rsid w:val="27606CBA"/>
    <w:rsid w:val="28D252F8"/>
    <w:rsid w:val="299838AC"/>
    <w:rsid w:val="29BA20E9"/>
    <w:rsid w:val="316F635A"/>
    <w:rsid w:val="31DB6AA1"/>
    <w:rsid w:val="35EB02AC"/>
    <w:rsid w:val="3647612D"/>
    <w:rsid w:val="3B586E37"/>
    <w:rsid w:val="3E8C33FB"/>
    <w:rsid w:val="3EC42C2E"/>
    <w:rsid w:val="3F4C2360"/>
    <w:rsid w:val="428318B2"/>
    <w:rsid w:val="449A540F"/>
    <w:rsid w:val="44FD7DD4"/>
    <w:rsid w:val="45663012"/>
    <w:rsid w:val="465A101D"/>
    <w:rsid w:val="46B525ED"/>
    <w:rsid w:val="4BBD6C7F"/>
    <w:rsid w:val="4D961AD7"/>
    <w:rsid w:val="507A4FC9"/>
    <w:rsid w:val="53DB3D5E"/>
    <w:rsid w:val="548028BB"/>
    <w:rsid w:val="55383AB7"/>
    <w:rsid w:val="57434DCB"/>
    <w:rsid w:val="57442093"/>
    <w:rsid w:val="57E17F78"/>
    <w:rsid w:val="5E8C00E1"/>
    <w:rsid w:val="63BA2AF8"/>
    <w:rsid w:val="69A64EA2"/>
    <w:rsid w:val="6A8864F6"/>
    <w:rsid w:val="6D980B48"/>
    <w:rsid w:val="6E8326F2"/>
    <w:rsid w:val="6FE45F60"/>
    <w:rsid w:val="70F33E37"/>
    <w:rsid w:val="718C7246"/>
    <w:rsid w:val="736F3CD0"/>
    <w:rsid w:val="75196102"/>
    <w:rsid w:val="797C6E07"/>
    <w:rsid w:val="7BE040C4"/>
    <w:rsid w:val="7C39635D"/>
    <w:rsid w:val="7D6B36DF"/>
    <w:rsid w:val="7ED1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60" w:lineRule="exact"/>
      <w:ind w:firstLine="64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9" w:lineRule="auto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ind w:firstLine="0" w:firstLineChars="0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jc w:val="left"/>
      <w:outlineLvl w:val="2"/>
    </w:pPr>
    <w:rPr>
      <w:b/>
      <w:bCs/>
      <w:sz w:val="24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before="60" w:after="60" w:line="360" w:lineRule="auto"/>
      <w:ind w:firstLine="200"/>
    </w:pPr>
    <w:rPr>
      <w:rFonts w:eastAsia="仿宋_GB2312"/>
      <w:sz w:val="32"/>
      <w:szCs w:val="24"/>
    </w:rPr>
  </w:style>
  <w:style w:type="paragraph" w:styleId="6">
    <w:name w:val="Normal Indent"/>
    <w:basedOn w:val="1"/>
    <w:next w:val="1"/>
    <w:autoRedefine/>
    <w:qFormat/>
    <w:uiPriority w:val="99"/>
    <w:pPr>
      <w:ind w:firstLine="420" w:firstLineChars="200"/>
    </w:pPr>
    <w:rPr>
      <w:szCs w:val="24"/>
    </w:rPr>
  </w:style>
  <w:style w:type="paragraph" w:styleId="7">
    <w:name w:val="annotation text"/>
    <w:basedOn w:val="1"/>
    <w:qFormat/>
    <w:uiPriority w:val="99"/>
    <w:pPr>
      <w:jc w:val="left"/>
    </w:pPr>
  </w:style>
  <w:style w:type="paragraph" w:styleId="8">
    <w:name w:val="index 6"/>
    <w:basedOn w:val="1"/>
    <w:next w:val="1"/>
    <w:qFormat/>
    <w:uiPriority w:val="0"/>
    <w:pPr>
      <w:ind w:left="1000" w:leftChars="1000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next w:val="8"/>
    <w:autoRedefine/>
    <w:qFormat/>
    <w:uiPriority w:val="0"/>
    <w:pPr>
      <w:ind w:firstLine="630"/>
    </w:pPr>
    <w:rPr>
      <w:rFonts w:ascii="Times New Roman" w:hAnsi="Times New Roman" w:eastAsia="宋体" w:cs="Times New Roman"/>
      <w:sz w:val="32"/>
      <w:szCs w:val="20"/>
    </w:rPr>
  </w:style>
  <w:style w:type="paragraph" w:styleId="10">
    <w:name w:val="Plain Text"/>
    <w:basedOn w:val="1"/>
    <w:semiHidden/>
    <w:qFormat/>
    <w:uiPriority w:val="99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11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0"/>
  </w:style>
  <w:style w:type="paragraph" w:styleId="13">
    <w:name w:val="Subtitle"/>
    <w:basedOn w:val="1"/>
    <w:next w:val="1"/>
    <w:autoRedefine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4">
    <w:name w:val="Body Text First Indent"/>
    <w:basedOn w:val="2"/>
    <w:next w:val="1"/>
    <w:autoRedefine/>
    <w:qFormat/>
    <w:uiPriority w:val="0"/>
    <w:pPr>
      <w:spacing w:before="0" w:after="120" w:line="240" w:lineRule="auto"/>
      <w:ind w:firstLine="420" w:firstLineChars="100"/>
    </w:pPr>
    <w:rPr>
      <w:sz w:val="21"/>
    </w:rPr>
  </w:style>
  <w:style w:type="paragraph" w:styleId="15">
    <w:name w:val="Body Text First Indent 2"/>
    <w:basedOn w:val="9"/>
    <w:next w:val="1"/>
    <w:autoRedefine/>
    <w:qFormat/>
    <w:uiPriority w:val="0"/>
    <w:pPr>
      <w:spacing w:after="120"/>
      <w:ind w:left="420" w:leftChars="200" w:firstLine="420" w:firstLineChars="200"/>
    </w:pPr>
    <w:rPr>
      <w:sz w:val="21"/>
      <w:szCs w:val="24"/>
    </w:rPr>
  </w:style>
  <w:style w:type="table" w:styleId="17">
    <w:name w:val="Table Grid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样式 正文首行缩进 + 首行缩进:  2 字符1 Char Char"/>
    <w:autoRedefine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lang w:val="en-US" w:eastAsia="zh-CN" w:bidi="ar-SA"/>
    </w:rPr>
  </w:style>
  <w:style w:type="paragraph" w:customStyle="1" w:styleId="2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1">
    <w:name w:val="font11"/>
    <w:basedOn w:val="1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列出段落1"/>
    <w:basedOn w:val="1"/>
    <w:autoRedefine/>
    <w:qFormat/>
    <w:uiPriority w:val="0"/>
    <w:pPr>
      <w:spacing w:line="460" w:lineRule="exact"/>
      <w:ind w:firstLine="420" w:firstLineChars="200"/>
    </w:pPr>
    <w:rPr>
      <w:rFonts w:ascii="Calibri" w:hAnsi="Calibri" w:cs="Calibri"/>
    </w:rPr>
  </w:style>
  <w:style w:type="paragraph" w:customStyle="1" w:styleId="2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  <w:rPr>
      <w:sz w:val="18"/>
      <w:szCs w:val="18"/>
    </w:rPr>
  </w:style>
  <w:style w:type="character" w:customStyle="1" w:styleId="25">
    <w:name w:val="font01"/>
    <w:basedOn w:val="18"/>
    <w:autoRedefine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paragraph" w:customStyle="1" w:styleId="26">
    <w:name w:val="Table Text"/>
    <w:basedOn w:val="1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3041</Words>
  <Characters>3173</Characters>
  <Lines>0</Lines>
  <Paragraphs>0</Paragraphs>
  <TotalTime>0</TotalTime>
  <ScaleCrop>false</ScaleCrop>
  <LinksUpToDate>false</LinksUpToDate>
  <CharactersWithSpaces>3304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2023-02-20T08:53:00Z</dcterms:created>
  <dc:creator>-</dc:creator>
  <cp:lastModifiedBy>王垠丹</cp:lastModifiedBy>
  <dcterms:modified xsi:type="dcterms:W3CDTF">2025-03-13T02:33:08Z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A2A21ADEBAAE41D0881F206F781A1244</vt:lpwstr>
  </property>
  <property fmtid="{D5CDD505-2E9C-101B-9397-08002B2CF9AE}" pid="4" name="KSOTemplateDocerSaveRecord">
    <vt:lpwstr>eyJoZGlkIjoiODRhMmUzZTdlODVjOWI1MDZiNTQ4ZTMxNTEyYTEwZGYiLCJ1c2VySWQiOiI1NDI4MDAzODAifQ==</vt:lpwstr>
  </property>
</Properties>
</file>