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10491">
      <w:pPr>
        <w:pageBreakBefore w:val="0"/>
        <w:kinsoku/>
        <w:wordWrap/>
        <w:overflowPunct/>
        <w:topLinePunct w:val="0"/>
        <w:bidi w:val="0"/>
        <w:snapToGrid/>
        <w:spacing w:line="288" w:lineRule="auto"/>
        <w:ind w:right="0" w:rightChars="0"/>
        <w:jc w:val="center"/>
        <w:textAlignment w:val="auto"/>
        <w:rPr>
          <w:rStyle w:val="16"/>
          <w:rFonts w:hint="default" w:ascii="Times New Roman" w:hAnsi="Times New Roman" w:cs="Times New Roman"/>
          <w:sz w:val="36"/>
          <w:szCs w:val="36"/>
          <w:lang w:val="en-US" w:eastAsia="zh-CN"/>
        </w:rPr>
      </w:pPr>
      <w:bookmarkStart w:id="0" w:name="_Toc2572"/>
      <w:bookmarkStart w:id="1" w:name="_Toc28359042"/>
      <w:bookmarkStart w:id="9" w:name="_GoBack"/>
      <w:r>
        <w:rPr>
          <w:rStyle w:val="16"/>
          <w:rFonts w:hint="default" w:ascii="Times New Roman" w:hAnsi="Times New Roman" w:cs="Times New Roman"/>
          <w:sz w:val="36"/>
          <w:szCs w:val="36"/>
          <w:lang w:val="en-US" w:eastAsia="zh-CN"/>
        </w:rPr>
        <w:t>简阳农商银行关于在简阳投放广告服务采购项目</w:t>
      </w:r>
    </w:p>
    <w:p w14:paraId="53A4AF44">
      <w:pPr>
        <w:pageBreakBefore w:val="0"/>
        <w:kinsoku/>
        <w:wordWrap/>
        <w:overflowPunct/>
        <w:topLinePunct w:val="0"/>
        <w:bidi w:val="0"/>
        <w:snapToGrid/>
        <w:spacing w:line="288" w:lineRule="auto"/>
        <w:ind w:right="0" w:rightChars="0"/>
        <w:jc w:val="center"/>
        <w:textAlignment w:val="auto"/>
        <w:rPr>
          <w:rFonts w:hint="default" w:ascii="Times New Roman" w:hAnsi="Times New Roman" w:eastAsia="华文中宋" w:cs="Times New Roman"/>
          <w:color w:val="auto"/>
          <w:sz w:val="20"/>
          <w:szCs w:val="20"/>
        </w:rPr>
      </w:pPr>
      <w:r>
        <w:rPr>
          <w:rStyle w:val="16"/>
          <w:rFonts w:hint="default" w:ascii="Times New Roman" w:hAnsi="Times New Roman" w:cs="Times New Roman"/>
          <w:sz w:val="36"/>
          <w:szCs w:val="36"/>
          <w:lang w:val="en-US" w:eastAsia="zh-CN"/>
        </w:rPr>
        <w:t>单一来源采购公示</w:t>
      </w:r>
      <w:bookmarkEnd w:id="0"/>
      <w:bookmarkEnd w:id="1"/>
    </w:p>
    <w:bookmarkEnd w:id="9"/>
    <w:p w14:paraId="52C47154">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rPr>
      </w:pPr>
      <w:bookmarkStart w:id="2" w:name="_Toc4521"/>
      <w:r>
        <w:rPr>
          <w:rFonts w:hint="default" w:ascii="Times New Roman" w:hAnsi="Times New Roman" w:eastAsia="黑体" w:cs="Times New Roman"/>
          <w:color w:val="auto"/>
          <w:sz w:val="24"/>
          <w:szCs w:val="24"/>
        </w:rPr>
        <w:t>一、项目信息</w:t>
      </w:r>
      <w:bookmarkEnd w:id="2"/>
    </w:p>
    <w:p w14:paraId="5D246B3B">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采购人：</w:t>
      </w:r>
      <w:r>
        <w:rPr>
          <w:rFonts w:hint="default" w:asciiTheme="minorEastAsia" w:hAnsiTheme="minorEastAsia" w:eastAsiaTheme="minorEastAsia" w:cstheme="minorEastAsia"/>
          <w:color w:val="auto"/>
          <w:sz w:val="24"/>
          <w:szCs w:val="24"/>
          <w:u w:val="none" w:color="auto"/>
        </w:rPr>
        <w:t>四川简阳农村商业银行股份有限公司　　　　　　　　　　　</w:t>
      </w:r>
    </w:p>
    <w:p w14:paraId="5C407C79">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项目名称：</w:t>
      </w:r>
      <w:r>
        <w:rPr>
          <w:rFonts w:hint="default" w:asciiTheme="minorEastAsia" w:hAnsiTheme="minorEastAsia" w:eastAsiaTheme="minorEastAsia" w:cstheme="minorEastAsia"/>
          <w:color w:val="auto"/>
          <w:sz w:val="24"/>
          <w:szCs w:val="24"/>
          <w:u w:val="none" w:color="auto"/>
        </w:rPr>
        <w:t>四川简阳农村商业银行股份有限公司关于在简阳投放广告服务采购项目　　　　　　　　　　　</w:t>
      </w:r>
    </w:p>
    <w:p w14:paraId="67E01FD7">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拟采购的货物或服务的说明：</w:t>
      </w:r>
      <w:r>
        <w:rPr>
          <w:rFonts w:hint="default" w:asciiTheme="minorEastAsia" w:hAnsiTheme="minorEastAsia" w:eastAsiaTheme="minorEastAsia" w:cstheme="minorEastAsia"/>
          <w:color w:val="auto"/>
          <w:sz w:val="24"/>
          <w:szCs w:val="24"/>
          <w:u w:val="none" w:color="auto"/>
        </w:rPr>
        <w:t>在简阳主要交通干道、小区电梯楼宇、乡镇主干道等投放营销产品及活动广告　　　　　　　　　　　</w:t>
      </w:r>
    </w:p>
    <w:p w14:paraId="173E677E">
      <w:pPr>
        <w:pageBreakBefore w:val="0"/>
        <w:kinsoku/>
        <w:wordWrap/>
        <w:overflowPunct/>
        <w:topLinePunct w:val="0"/>
        <w:bidi w:val="0"/>
        <w:snapToGrid/>
        <w:spacing w:line="288" w:lineRule="auto"/>
        <w:ind w:right="0" w:rightChars="0" w:firstLine="482"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b/>
          <w:bCs/>
          <w:color w:val="auto"/>
          <w:sz w:val="24"/>
          <w:szCs w:val="24"/>
          <w:u w:val="none" w:color="auto"/>
        </w:rPr>
        <w:t>拟采购的货物或服务的预算金额：</w:t>
      </w:r>
      <w:r>
        <w:rPr>
          <w:rFonts w:hint="default" w:asciiTheme="minorEastAsia" w:hAnsiTheme="minorEastAsia" w:eastAsiaTheme="minorEastAsia" w:cstheme="minorEastAsia"/>
          <w:color w:val="auto"/>
          <w:sz w:val="24"/>
          <w:szCs w:val="24"/>
          <w:u w:val="none" w:color="auto"/>
        </w:rPr>
        <w:t>169</w:t>
      </w:r>
      <w:r>
        <w:rPr>
          <w:rFonts w:hint="eastAsia" w:asciiTheme="minorEastAsia" w:hAnsiTheme="minorEastAsia" w:eastAsiaTheme="minorEastAsia" w:cstheme="minorEastAsia"/>
          <w:color w:val="auto"/>
          <w:sz w:val="24"/>
          <w:szCs w:val="24"/>
          <w:u w:val="none" w:color="auto"/>
          <w:lang w:val="en-US" w:eastAsia="zh-CN"/>
        </w:rPr>
        <w:t>.</w:t>
      </w:r>
      <w:r>
        <w:rPr>
          <w:rFonts w:hint="default" w:asciiTheme="minorEastAsia" w:hAnsiTheme="minorEastAsia" w:eastAsiaTheme="minorEastAsia" w:cstheme="minorEastAsia"/>
          <w:color w:val="auto"/>
          <w:sz w:val="24"/>
          <w:szCs w:val="24"/>
          <w:u w:val="none" w:color="auto"/>
        </w:rPr>
        <w:t>6</w:t>
      </w:r>
      <w:r>
        <w:rPr>
          <w:rFonts w:hint="eastAsia" w:asciiTheme="minorEastAsia" w:hAnsiTheme="minorEastAsia" w:eastAsiaTheme="minorEastAsia" w:cstheme="minorEastAsia"/>
          <w:color w:val="auto"/>
          <w:sz w:val="24"/>
          <w:szCs w:val="24"/>
          <w:u w:val="none" w:color="auto"/>
          <w:lang w:val="en-US" w:eastAsia="zh-CN"/>
        </w:rPr>
        <w:t>万元</w:t>
      </w:r>
      <w:r>
        <w:rPr>
          <w:rFonts w:hint="default" w:asciiTheme="minorEastAsia" w:hAnsiTheme="minorEastAsia" w:eastAsiaTheme="minorEastAsia" w:cstheme="minorEastAsia"/>
          <w:color w:val="auto"/>
          <w:sz w:val="24"/>
          <w:szCs w:val="24"/>
          <w:u w:val="none" w:color="auto"/>
        </w:rPr>
        <w:t>　　　　　　　　　</w:t>
      </w:r>
    </w:p>
    <w:p w14:paraId="5329E105">
      <w:pPr>
        <w:pageBreakBefore w:val="0"/>
        <w:kinsoku/>
        <w:wordWrap/>
        <w:overflowPunct/>
        <w:topLinePunct w:val="0"/>
        <w:bidi w:val="0"/>
        <w:snapToGrid/>
        <w:spacing w:line="288" w:lineRule="auto"/>
        <w:ind w:right="0" w:rightChars="0" w:firstLine="482" w:firstLineChars="200"/>
        <w:textAlignment w:val="auto"/>
        <w:rPr>
          <w:rFonts w:hint="default" w:ascii="Times New Roman" w:hAnsi="Times New Roman" w:eastAsia="仿宋" w:cs="Times New Roman"/>
          <w:color w:val="auto"/>
          <w:sz w:val="24"/>
          <w:szCs w:val="24"/>
          <w:u w:val="none"/>
        </w:rPr>
      </w:pPr>
      <w:r>
        <w:rPr>
          <w:rFonts w:hint="default" w:asciiTheme="minorEastAsia" w:hAnsiTheme="minorEastAsia" w:eastAsiaTheme="minorEastAsia" w:cstheme="minorEastAsia"/>
          <w:b/>
          <w:bCs/>
          <w:color w:val="auto"/>
          <w:sz w:val="24"/>
          <w:szCs w:val="24"/>
          <w:u w:val="none" w:color="auto"/>
        </w:rPr>
        <w:t>采用单一来源采购方式的原因及说明：</w:t>
      </w:r>
      <w:r>
        <w:rPr>
          <w:rFonts w:hint="eastAsia" w:asciiTheme="minorEastAsia" w:hAnsiTheme="minorEastAsia" w:eastAsiaTheme="minorEastAsia" w:cstheme="minorEastAsia"/>
          <w:color w:val="auto"/>
          <w:sz w:val="24"/>
          <w:szCs w:val="24"/>
          <w:u w:val="none" w:color="auto"/>
          <w:lang w:val="en-US" w:eastAsia="zh-CN"/>
        </w:rPr>
        <w:t>根据本次广告投放要求，拟定供应商拥有各广告位置独家授权，只能从唯一供应商处采购，故采用单一来源方式执行。</w:t>
      </w:r>
      <w:r>
        <w:rPr>
          <w:rFonts w:hint="default" w:asciiTheme="minorEastAsia" w:hAnsiTheme="minorEastAsia" w:eastAsiaTheme="minorEastAsia" w:cstheme="minorEastAsia"/>
          <w:color w:val="auto"/>
          <w:sz w:val="24"/>
          <w:szCs w:val="24"/>
          <w:u w:val="none" w:color="auto"/>
        </w:rPr>
        <w:t>　</w:t>
      </w:r>
      <w:r>
        <w:rPr>
          <w:rFonts w:hint="default" w:ascii="Times New Roman" w:hAnsi="Times New Roman" w:eastAsia="仿宋" w:cs="Times New Roman"/>
          <w:color w:val="auto"/>
          <w:sz w:val="24"/>
          <w:szCs w:val="24"/>
          <w:u w:val="none"/>
        </w:rPr>
        <w:t>　　　　　　　　　　</w:t>
      </w:r>
    </w:p>
    <w:p w14:paraId="15642105">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u w:val="none"/>
        </w:rPr>
      </w:pPr>
      <w:bookmarkStart w:id="3" w:name="_Toc10703"/>
      <w:r>
        <w:rPr>
          <w:rFonts w:hint="default" w:ascii="Times New Roman" w:hAnsi="Times New Roman" w:eastAsia="黑体" w:cs="Times New Roman"/>
          <w:color w:val="auto"/>
          <w:sz w:val="24"/>
          <w:szCs w:val="24"/>
          <w:u w:val="none"/>
        </w:rPr>
        <w:t>二、拟定供应商信息</w:t>
      </w:r>
      <w:bookmarkEnd w:id="3"/>
    </w:p>
    <w:p w14:paraId="0E070CB1">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名称：</w:t>
      </w:r>
      <w:r>
        <w:rPr>
          <w:rFonts w:hint="eastAsia" w:asciiTheme="minorEastAsia" w:hAnsiTheme="minorEastAsia" w:eastAsiaTheme="minorEastAsia" w:cstheme="minorEastAsia"/>
          <w:color w:val="auto"/>
          <w:sz w:val="24"/>
          <w:szCs w:val="24"/>
          <w:u w:val="none" w:color="auto"/>
          <w:lang w:val="en-US" w:eastAsia="zh-CN"/>
        </w:rPr>
        <w:t>成都德盛文化传媒有限公司</w:t>
      </w:r>
      <w:r>
        <w:rPr>
          <w:rFonts w:hint="default" w:asciiTheme="minorEastAsia" w:hAnsiTheme="minorEastAsia" w:eastAsiaTheme="minorEastAsia" w:cstheme="minorEastAsia"/>
          <w:color w:val="auto"/>
          <w:sz w:val="24"/>
          <w:szCs w:val="24"/>
          <w:u w:val="none" w:color="auto"/>
        </w:rPr>
        <w:t>　　　　　　　　　　　</w:t>
      </w:r>
    </w:p>
    <w:p w14:paraId="6176EBC2">
      <w:pPr>
        <w:pageBreakBefore w:val="0"/>
        <w:kinsoku/>
        <w:wordWrap/>
        <w:overflowPunct/>
        <w:topLinePunct w:val="0"/>
        <w:bidi w:val="0"/>
        <w:snapToGrid/>
        <w:spacing w:line="288" w:lineRule="auto"/>
        <w:ind w:right="0" w:rightChars="0" w:firstLine="480" w:firstLineChars="200"/>
        <w:textAlignment w:val="auto"/>
        <w:rPr>
          <w:rFonts w:hint="default" w:ascii="Times New Roman" w:hAnsi="Times New Roman" w:eastAsia="仿宋" w:cs="Times New Roman"/>
          <w:color w:val="auto"/>
          <w:sz w:val="24"/>
          <w:szCs w:val="24"/>
          <w:u w:val="none"/>
        </w:rPr>
      </w:pPr>
      <w:r>
        <w:rPr>
          <w:rFonts w:hint="default" w:asciiTheme="minorEastAsia" w:hAnsiTheme="minorEastAsia" w:eastAsiaTheme="minorEastAsia" w:cstheme="minorEastAsia"/>
          <w:color w:val="auto"/>
          <w:sz w:val="24"/>
          <w:szCs w:val="24"/>
          <w:u w:val="none" w:color="auto"/>
        </w:rPr>
        <w:t>地址：四川省成都市简阳市金融街115号、117号1层</w:t>
      </w:r>
      <w:r>
        <w:rPr>
          <w:rFonts w:hint="default" w:ascii="Times New Roman" w:hAnsi="Times New Roman" w:eastAsia="仿宋" w:cs="Times New Roman"/>
          <w:color w:val="auto"/>
          <w:sz w:val="24"/>
          <w:szCs w:val="24"/>
          <w:u w:val="none"/>
        </w:rPr>
        <w:t>　　　　　　　　　　　</w:t>
      </w:r>
    </w:p>
    <w:p w14:paraId="7BDECB0D">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u w:val="none"/>
        </w:rPr>
      </w:pPr>
      <w:bookmarkStart w:id="4" w:name="_Toc16856"/>
      <w:r>
        <w:rPr>
          <w:rFonts w:hint="default" w:ascii="Times New Roman" w:hAnsi="Times New Roman" w:eastAsia="黑体" w:cs="Times New Roman"/>
          <w:color w:val="auto"/>
          <w:sz w:val="24"/>
          <w:szCs w:val="24"/>
          <w:u w:val="none"/>
        </w:rPr>
        <w:t>三、公示期限</w:t>
      </w:r>
      <w:bookmarkEnd w:id="4"/>
    </w:p>
    <w:p w14:paraId="223924A2">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　</w:t>
      </w:r>
      <w:r>
        <w:rPr>
          <w:rFonts w:hint="eastAsia" w:asciiTheme="minorEastAsia" w:hAnsiTheme="minorEastAsia" w:eastAsiaTheme="minorEastAsia" w:cstheme="minorEastAsia"/>
          <w:color w:val="auto"/>
          <w:sz w:val="24"/>
          <w:szCs w:val="24"/>
          <w:u w:val="none" w:color="auto"/>
          <w:lang w:val="en-US" w:eastAsia="zh-CN"/>
        </w:rPr>
        <w:t>2025</w:t>
      </w:r>
      <w:r>
        <w:rPr>
          <w:rFonts w:hint="default" w:asciiTheme="minorEastAsia" w:hAnsiTheme="minorEastAsia" w:eastAsiaTheme="minorEastAsia" w:cstheme="minorEastAsia"/>
          <w:color w:val="auto"/>
          <w:sz w:val="24"/>
          <w:szCs w:val="24"/>
          <w:u w:val="none" w:color="auto"/>
        </w:rPr>
        <w:t>年</w:t>
      </w:r>
      <w:r>
        <w:rPr>
          <w:rFonts w:hint="eastAsia" w:asciiTheme="minorEastAsia" w:hAnsiTheme="minorEastAsia" w:eastAsiaTheme="minorEastAsia" w:cstheme="minorEastAsia"/>
          <w:color w:val="auto"/>
          <w:sz w:val="24"/>
          <w:szCs w:val="24"/>
          <w:u w:val="none" w:color="auto"/>
          <w:lang w:val="en-US" w:eastAsia="zh-CN"/>
        </w:rPr>
        <w:t>1</w:t>
      </w:r>
      <w:r>
        <w:rPr>
          <w:rFonts w:hint="default" w:asciiTheme="minorEastAsia" w:hAnsiTheme="minorEastAsia" w:eastAsiaTheme="minorEastAsia" w:cstheme="minorEastAsia"/>
          <w:color w:val="auto"/>
          <w:sz w:val="24"/>
          <w:szCs w:val="24"/>
          <w:u w:val="none" w:color="auto"/>
        </w:rPr>
        <w:t>月</w:t>
      </w:r>
      <w:r>
        <w:rPr>
          <w:rFonts w:hint="eastAsia" w:asciiTheme="minorEastAsia" w:hAnsiTheme="minorEastAsia" w:eastAsiaTheme="minorEastAsia" w:cstheme="minorEastAsia"/>
          <w:color w:val="auto"/>
          <w:sz w:val="24"/>
          <w:szCs w:val="24"/>
          <w:u w:val="none" w:color="auto"/>
          <w:lang w:val="en-US" w:eastAsia="zh-CN"/>
        </w:rPr>
        <w:t>22</w:t>
      </w:r>
      <w:r>
        <w:rPr>
          <w:rFonts w:hint="default" w:asciiTheme="minorEastAsia" w:hAnsiTheme="minorEastAsia" w:eastAsiaTheme="minorEastAsia" w:cstheme="minorEastAsia"/>
          <w:color w:val="auto"/>
          <w:sz w:val="24"/>
          <w:szCs w:val="24"/>
          <w:u w:val="none" w:color="auto"/>
        </w:rPr>
        <w:t>日至</w:t>
      </w:r>
      <w:r>
        <w:rPr>
          <w:rFonts w:hint="eastAsia" w:asciiTheme="minorEastAsia" w:hAnsiTheme="minorEastAsia" w:eastAsiaTheme="minorEastAsia" w:cstheme="minorEastAsia"/>
          <w:color w:val="auto"/>
          <w:sz w:val="24"/>
          <w:szCs w:val="24"/>
          <w:u w:val="none" w:color="auto"/>
          <w:lang w:val="en-US" w:eastAsia="zh-CN"/>
        </w:rPr>
        <w:t>2025</w:t>
      </w:r>
      <w:r>
        <w:rPr>
          <w:rFonts w:hint="default" w:asciiTheme="minorEastAsia" w:hAnsiTheme="minorEastAsia" w:eastAsiaTheme="minorEastAsia" w:cstheme="minorEastAsia"/>
          <w:color w:val="auto"/>
          <w:sz w:val="24"/>
          <w:szCs w:val="24"/>
          <w:u w:val="none" w:color="auto"/>
        </w:rPr>
        <w:t>年</w:t>
      </w:r>
      <w:r>
        <w:rPr>
          <w:rFonts w:hint="eastAsia" w:asciiTheme="minorEastAsia" w:hAnsiTheme="minorEastAsia" w:eastAsiaTheme="minorEastAsia" w:cstheme="minorEastAsia"/>
          <w:color w:val="auto"/>
          <w:sz w:val="24"/>
          <w:szCs w:val="24"/>
          <w:u w:val="none" w:color="auto"/>
          <w:lang w:val="en-US" w:eastAsia="zh-CN"/>
        </w:rPr>
        <w:t>1</w:t>
      </w:r>
      <w:r>
        <w:rPr>
          <w:rFonts w:hint="default" w:asciiTheme="minorEastAsia" w:hAnsiTheme="minorEastAsia" w:eastAsiaTheme="minorEastAsia" w:cstheme="minorEastAsia"/>
          <w:color w:val="auto"/>
          <w:sz w:val="24"/>
          <w:szCs w:val="24"/>
          <w:u w:val="none" w:color="auto"/>
        </w:rPr>
        <w:t>月</w:t>
      </w:r>
      <w:r>
        <w:rPr>
          <w:rFonts w:hint="eastAsia" w:asciiTheme="minorEastAsia" w:hAnsiTheme="minorEastAsia" w:eastAsiaTheme="minorEastAsia" w:cstheme="minorEastAsia"/>
          <w:color w:val="auto"/>
          <w:sz w:val="24"/>
          <w:szCs w:val="24"/>
          <w:u w:val="none" w:color="auto"/>
          <w:lang w:val="en-US" w:eastAsia="zh-CN"/>
        </w:rPr>
        <w:t>27</w:t>
      </w:r>
      <w:r>
        <w:rPr>
          <w:rFonts w:hint="default" w:asciiTheme="minorEastAsia" w:hAnsiTheme="minorEastAsia" w:eastAsiaTheme="minorEastAsia" w:cstheme="minorEastAsia"/>
          <w:color w:val="auto"/>
          <w:sz w:val="24"/>
          <w:szCs w:val="24"/>
          <w:u w:val="none" w:color="auto"/>
        </w:rPr>
        <w:t>日（公示期限不得少于5个工作日）</w:t>
      </w:r>
    </w:p>
    <w:p w14:paraId="2300DABB">
      <w:pPr>
        <w:pageBreakBefore w:val="0"/>
        <w:kinsoku/>
        <w:wordWrap/>
        <w:overflowPunct/>
        <w:topLinePunct w:val="0"/>
        <w:bidi w:val="0"/>
        <w:snapToGrid/>
        <w:spacing w:line="288" w:lineRule="auto"/>
        <w:ind w:right="0" w:rightChars="0"/>
        <w:textAlignment w:val="auto"/>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四、其他补充事宜：</w:t>
      </w:r>
    </w:p>
    <w:p w14:paraId="1A4307EE">
      <w:pPr>
        <w:pStyle w:val="2"/>
        <w:ind w:firstLine="720" w:firstLineChars="300"/>
        <w:rPr>
          <w:rFonts w:hint="eastAsia" w:asciiTheme="minorEastAsia" w:hAnsiTheme="minorEastAsia" w:eastAsiaTheme="minorEastAsia" w:cstheme="minorEastAsia"/>
          <w:color w:val="auto"/>
          <w:kern w:val="2"/>
          <w:sz w:val="24"/>
          <w:szCs w:val="24"/>
          <w:u w:val="none" w:color="auto"/>
          <w:lang w:val="en-US" w:eastAsia="zh-CN" w:bidi="ar-SA"/>
        </w:rPr>
      </w:pPr>
      <w:r>
        <w:rPr>
          <w:rFonts w:hint="eastAsia" w:asciiTheme="minorEastAsia" w:hAnsiTheme="minorEastAsia" w:eastAsiaTheme="minorEastAsia" w:cstheme="minorEastAsia"/>
          <w:color w:val="auto"/>
          <w:kern w:val="2"/>
          <w:sz w:val="24"/>
          <w:szCs w:val="24"/>
          <w:u w:val="none" w:color="auto"/>
          <w:lang w:val="en-US" w:eastAsia="zh-CN" w:bidi="ar-SA"/>
        </w:rPr>
        <w:t>无</w:t>
      </w:r>
    </w:p>
    <w:p w14:paraId="2715401F">
      <w:pPr>
        <w:pageBreakBefore w:val="0"/>
        <w:kinsoku/>
        <w:wordWrap/>
        <w:overflowPunct/>
        <w:topLinePunct w:val="0"/>
        <w:bidi w:val="0"/>
        <w:snapToGrid/>
        <w:spacing w:line="288" w:lineRule="auto"/>
        <w:ind w:right="0" w:rightChars="0"/>
        <w:textAlignment w:val="auto"/>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五、联系方式</w:t>
      </w:r>
    </w:p>
    <w:p w14:paraId="535BACA0">
      <w:pPr>
        <w:pageBreakBefore w:val="0"/>
        <w:kinsoku/>
        <w:wordWrap/>
        <w:overflowPunct/>
        <w:topLinePunct w:val="0"/>
        <w:bidi w:val="0"/>
        <w:snapToGrid/>
        <w:spacing w:line="288" w:lineRule="auto"/>
        <w:ind w:right="0" w:rightChars="0"/>
        <w:textAlignment w:val="auto"/>
        <w:rPr>
          <w:rFonts w:hint="default" w:asciiTheme="minorEastAsia" w:hAnsiTheme="minorEastAsia" w:eastAsiaTheme="minorEastAsia" w:cstheme="minorEastAsia"/>
          <w:b/>
          <w:bCs/>
          <w:color w:val="auto"/>
          <w:sz w:val="24"/>
          <w:szCs w:val="24"/>
          <w:u w:val="none" w:color="auto"/>
          <w:lang w:val="en-US" w:eastAsia="zh-CN"/>
        </w:rPr>
      </w:pPr>
      <w:bookmarkStart w:id="5" w:name="_Toc20478"/>
      <w:r>
        <w:rPr>
          <w:rFonts w:hint="default" w:asciiTheme="minorEastAsia" w:hAnsiTheme="minorEastAsia" w:eastAsiaTheme="minorEastAsia" w:cstheme="minorEastAsia"/>
          <w:b/>
          <w:bCs/>
          <w:color w:val="auto"/>
          <w:sz w:val="24"/>
          <w:szCs w:val="24"/>
          <w:u w:val="none" w:color="auto"/>
          <w:lang w:val="en-US" w:eastAsia="zh-CN"/>
        </w:rPr>
        <w:t>1.采购人</w:t>
      </w:r>
      <w:bookmarkEnd w:id="5"/>
    </w:p>
    <w:p w14:paraId="249AB3D8">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名称：四川简阳农村商业银行股份有限公司</w:t>
      </w:r>
    </w:p>
    <w:p w14:paraId="109BA522">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地址：四川省成都市简阳市顺城街33号</w:t>
      </w:r>
    </w:p>
    <w:p w14:paraId="2BF3DD21">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联系人：刘老师</w:t>
      </w:r>
    </w:p>
    <w:p w14:paraId="199CE721">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联系方式：18582692348　　　　　　　　　　　　</w:t>
      </w:r>
    </w:p>
    <w:p w14:paraId="3974E705">
      <w:pPr>
        <w:pageBreakBefore w:val="0"/>
        <w:kinsoku/>
        <w:wordWrap/>
        <w:overflowPunct/>
        <w:topLinePunct w:val="0"/>
        <w:bidi w:val="0"/>
        <w:snapToGrid/>
        <w:spacing w:line="288" w:lineRule="auto"/>
        <w:ind w:right="0" w:rightChars="0"/>
        <w:textAlignment w:val="auto"/>
        <w:rPr>
          <w:rFonts w:hint="default" w:asciiTheme="minorEastAsia" w:hAnsiTheme="minorEastAsia" w:eastAsiaTheme="minorEastAsia" w:cstheme="minorEastAsia"/>
          <w:b/>
          <w:bCs/>
          <w:color w:val="auto"/>
          <w:sz w:val="24"/>
          <w:szCs w:val="24"/>
          <w:u w:val="none" w:color="auto"/>
          <w:lang w:val="en-US" w:eastAsia="zh-CN"/>
        </w:rPr>
      </w:pPr>
      <w:bookmarkStart w:id="6" w:name="_Toc31673"/>
      <w:r>
        <w:rPr>
          <w:rFonts w:hint="default" w:asciiTheme="minorEastAsia" w:hAnsiTheme="minorEastAsia" w:eastAsiaTheme="minorEastAsia" w:cstheme="minorEastAsia"/>
          <w:b/>
          <w:bCs/>
          <w:color w:val="auto"/>
          <w:sz w:val="24"/>
          <w:szCs w:val="24"/>
          <w:u w:val="none" w:color="auto"/>
          <w:lang w:val="en-US" w:eastAsia="zh-CN"/>
        </w:rPr>
        <w:t>2.采购代理机构</w:t>
      </w:r>
      <w:bookmarkEnd w:id="6"/>
    </w:p>
    <w:p w14:paraId="196781C0">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名     称：中金招标有限责任公司　　　　　</w:t>
      </w:r>
    </w:p>
    <w:p w14:paraId="6821CDD6">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地　  址：成都市高新区天晖路360号晶科1号商务楼20楼</w:t>
      </w:r>
    </w:p>
    <w:p w14:paraId="197A4105">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 系 人：冯老师、朱老师　　　　　　</w:t>
      </w:r>
    </w:p>
    <w:p w14:paraId="6D39A222">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lang w:val="en-US" w:eastAsia="zh-CN"/>
        </w:rPr>
      </w:pPr>
      <w:r>
        <w:rPr>
          <w:rFonts w:hint="default" w:asciiTheme="minorEastAsia" w:hAnsiTheme="minorEastAsia" w:eastAsiaTheme="minorEastAsia" w:cstheme="minorEastAsia"/>
          <w:color w:val="auto"/>
          <w:sz w:val="24"/>
          <w:szCs w:val="24"/>
          <w:u w:val="none" w:color="auto"/>
        </w:rPr>
        <w:t>联系方式：028-84469198</w:t>
      </w:r>
      <w:r>
        <w:rPr>
          <w:rFonts w:hint="default" w:asciiTheme="minorEastAsia" w:hAnsiTheme="minorEastAsia" w:eastAsiaTheme="minorEastAsia" w:cstheme="minorEastAsia"/>
          <w:color w:val="auto"/>
          <w:sz w:val="24"/>
          <w:szCs w:val="24"/>
          <w:u w:val="none" w:color="auto"/>
          <w:lang w:val="en-US" w:eastAsia="zh-CN"/>
        </w:rPr>
        <w:t xml:space="preserve">                  </w:t>
      </w:r>
    </w:p>
    <w:p w14:paraId="590B3C97">
      <w:pPr>
        <w:pageBreakBefore w:val="0"/>
        <w:kinsoku/>
        <w:wordWrap/>
        <w:overflowPunct/>
        <w:topLinePunct w:val="0"/>
        <w:bidi w:val="0"/>
        <w:snapToGrid/>
        <w:spacing w:line="288" w:lineRule="auto"/>
        <w:ind w:right="0" w:rightChars="0"/>
        <w:textAlignment w:val="auto"/>
        <w:rPr>
          <w:rFonts w:hint="default" w:asciiTheme="minorEastAsia" w:hAnsiTheme="minorEastAsia" w:eastAsiaTheme="minorEastAsia" w:cstheme="minorEastAsia"/>
          <w:b/>
          <w:bCs/>
          <w:color w:val="auto"/>
          <w:sz w:val="24"/>
          <w:szCs w:val="24"/>
          <w:u w:val="none" w:color="auto"/>
          <w:lang w:val="en-US" w:eastAsia="zh-CN"/>
        </w:rPr>
      </w:pPr>
      <w:bookmarkStart w:id="7" w:name="_Toc11062"/>
      <w:r>
        <w:rPr>
          <w:rFonts w:hint="default" w:asciiTheme="minorEastAsia" w:hAnsiTheme="minorEastAsia" w:eastAsiaTheme="minorEastAsia" w:cstheme="minorEastAsia"/>
          <w:b/>
          <w:bCs/>
          <w:color w:val="auto"/>
          <w:sz w:val="24"/>
          <w:szCs w:val="24"/>
          <w:u w:val="none" w:color="auto"/>
          <w:lang w:val="en-US" w:eastAsia="zh-CN"/>
        </w:rPr>
        <w:t>3.采购监督部门</w:t>
      </w:r>
      <w:bookmarkEnd w:id="7"/>
    </w:p>
    <w:p w14:paraId="724E3428">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名称：四川简阳农村商业银行股份有限公司采购监督办公室</w:t>
      </w:r>
    </w:p>
    <w:p w14:paraId="1C5AB402">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地址：四川省成都市简阳市顺城街33号</w:t>
      </w:r>
    </w:p>
    <w:p w14:paraId="56A62688">
      <w:pPr>
        <w:pageBreakBefore w:val="0"/>
        <w:kinsoku/>
        <w:wordWrap/>
        <w:overflowPunct/>
        <w:topLinePunct w:val="0"/>
        <w:bidi w:val="0"/>
        <w:snapToGrid/>
        <w:spacing w:line="288" w:lineRule="auto"/>
        <w:ind w:right="0" w:rightChars="0" w:firstLine="480" w:firstLineChars="200"/>
        <w:textAlignment w:val="auto"/>
        <w:rPr>
          <w:rFonts w:hint="default" w:asciiTheme="minorEastAsia" w:hAnsiTheme="minorEastAsia" w:eastAsiaTheme="minorEastAsia" w:cstheme="minorEastAsia"/>
          <w:color w:val="auto"/>
          <w:sz w:val="24"/>
          <w:szCs w:val="24"/>
          <w:u w:val="none" w:color="auto"/>
        </w:rPr>
      </w:pPr>
      <w:r>
        <w:rPr>
          <w:rFonts w:hint="default" w:asciiTheme="minorEastAsia" w:hAnsiTheme="minorEastAsia" w:eastAsiaTheme="minorEastAsia" w:cstheme="minorEastAsia"/>
          <w:color w:val="auto"/>
          <w:sz w:val="24"/>
          <w:szCs w:val="24"/>
          <w:u w:val="none" w:color="auto"/>
        </w:rPr>
        <w:t>联系方式：028-27231136</w:t>
      </w:r>
    </w:p>
    <w:p w14:paraId="26674280">
      <w:pPr>
        <w:pageBreakBefore w:val="0"/>
        <w:kinsoku/>
        <w:wordWrap/>
        <w:overflowPunct/>
        <w:topLinePunct w:val="0"/>
        <w:bidi w:val="0"/>
        <w:snapToGrid/>
        <w:spacing w:line="288" w:lineRule="auto"/>
        <w:ind w:right="0" w:rightChars="0" w:firstLine="480" w:firstLineChars="200"/>
        <w:textAlignment w:val="auto"/>
        <w:rPr>
          <w:rFonts w:hint="default" w:ascii="Times New Roman" w:hAnsi="Times New Roman" w:eastAsia="仿宋" w:cs="Times New Roman"/>
          <w:color w:val="auto"/>
          <w:sz w:val="24"/>
          <w:szCs w:val="24"/>
          <w:u w:val="none"/>
        </w:rPr>
      </w:pPr>
      <w:r>
        <w:rPr>
          <w:rFonts w:hint="default" w:asciiTheme="minorEastAsia" w:hAnsiTheme="minorEastAsia" w:eastAsiaTheme="minorEastAsia" w:cstheme="minorEastAsia"/>
          <w:color w:val="auto"/>
          <w:sz w:val="24"/>
          <w:szCs w:val="24"/>
          <w:u w:val="none" w:color="auto"/>
        </w:rPr>
        <w:t>　　　　　　　</w:t>
      </w:r>
      <w:r>
        <w:rPr>
          <w:rFonts w:hint="default" w:ascii="Times New Roman" w:hAnsi="Times New Roman" w:eastAsia="仿宋" w:cs="Times New Roman"/>
          <w:color w:val="auto"/>
          <w:sz w:val="24"/>
          <w:szCs w:val="24"/>
          <w:u w:val="none"/>
        </w:rPr>
        <w:t>　　</w:t>
      </w:r>
    </w:p>
    <w:p w14:paraId="1B73D0D7">
      <w:pPr>
        <w:pageBreakBefore w:val="0"/>
        <w:kinsoku/>
        <w:wordWrap/>
        <w:overflowPunct/>
        <w:topLinePunct w:val="0"/>
        <w:bidi w:val="0"/>
        <w:snapToGrid/>
        <w:spacing w:line="288" w:lineRule="auto"/>
        <w:ind w:right="0" w:rightChars="0"/>
        <w:textAlignment w:val="auto"/>
        <w:rPr>
          <w:rFonts w:hint="default" w:ascii="Times New Roman" w:hAnsi="Times New Roman" w:eastAsia="仿宋" w:cs="Times New Roman"/>
          <w:color w:val="auto"/>
          <w:sz w:val="24"/>
          <w:szCs w:val="24"/>
        </w:rPr>
      </w:pPr>
    </w:p>
    <w:p w14:paraId="4F6F5B95">
      <w:pPr>
        <w:pageBreakBefore w:val="0"/>
        <w:kinsoku/>
        <w:wordWrap/>
        <w:overflowPunct/>
        <w:topLinePunct w:val="0"/>
        <w:bidi w:val="0"/>
        <w:snapToGrid/>
        <w:spacing w:line="288" w:lineRule="auto"/>
        <w:ind w:right="0" w:rightChars="0"/>
        <w:textAlignment w:val="auto"/>
        <w:outlineLvl w:val="0"/>
        <w:rPr>
          <w:rFonts w:hint="default" w:ascii="Times New Roman" w:hAnsi="Times New Roman" w:eastAsia="黑体" w:cs="Times New Roman"/>
          <w:color w:val="auto"/>
          <w:sz w:val="24"/>
          <w:szCs w:val="24"/>
        </w:rPr>
      </w:pPr>
      <w:bookmarkStart w:id="8" w:name="_Toc9510"/>
      <w:r>
        <w:rPr>
          <w:rFonts w:hint="default" w:ascii="Times New Roman" w:hAnsi="Times New Roman" w:eastAsia="黑体" w:cs="Times New Roman"/>
          <w:color w:val="auto"/>
          <w:sz w:val="24"/>
          <w:szCs w:val="24"/>
        </w:rPr>
        <w:t>六、附件</w:t>
      </w:r>
      <w:bookmarkEnd w:id="8"/>
    </w:p>
    <w:p w14:paraId="2382DACD">
      <w:r>
        <w:drawing>
          <wp:inline distT="0" distB="0" distL="114300" distR="114300">
            <wp:extent cx="5274310" cy="572706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5727065"/>
                    </a:xfrm>
                    <a:prstGeom prst="rect">
                      <a:avLst/>
                    </a:prstGeom>
                    <a:noFill/>
                    <a:ln>
                      <a:noFill/>
                    </a:ln>
                  </pic:spPr>
                </pic:pic>
              </a:graphicData>
            </a:graphic>
          </wp:inline>
        </w:drawing>
      </w:r>
      <w:r>
        <w:drawing>
          <wp:inline distT="0" distB="0" distL="114300" distR="114300">
            <wp:extent cx="5105400" cy="595122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105400" cy="5951220"/>
                    </a:xfrm>
                    <a:prstGeom prst="rect">
                      <a:avLst/>
                    </a:prstGeom>
                    <a:noFill/>
                    <a:ln>
                      <a:noFill/>
                    </a:ln>
                  </pic:spPr>
                </pic:pic>
              </a:graphicData>
            </a:graphic>
          </wp:inline>
        </w:drawing>
      </w:r>
      <w:r>
        <w:drawing>
          <wp:inline distT="0" distB="0" distL="114300" distR="114300">
            <wp:extent cx="4541520" cy="5684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41520" cy="568452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E8A53"/>
    <w:multiLevelType w:val="singleLevel"/>
    <w:tmpl w:val="082E8A53"/>
    <w:lvl w:ilvl="0" w:tentative="0">
      <w:start w:val="1"/>
      <w:numFmt w:val="chineseCounting"/>
      <w:pStyle w:val="6"/>
      <w:suff w:val="nothing"/>
      <w:lvlText w:val="%1、"/>
      <w:lvlJc w:val="left"/>
      <w:pPr>
        <w:ind w:left="4380" w:firstLine="420"/>
      </w:pPr>
      <w:rPr>
        <w:rFonts w:hint="eastAsia"/>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555E2"/>
    <w:rsid w:val="00AD7D19"/>
    <w:rsid w:val="03A6695F"/>
    <w:rsid w:val="047D5E39"/>
    <w:rsid w:val="064B54B2"/>
    <w:rsid w:val="091B5869"/>
    <w:rsid w:val="0F822A1B"/>
    <w:rsid w:val="110C5907"/>
    <w:rsid w:val="11E9384F"/>
    <w:rsid w:val="13FD6F29"/>
    <w:rsid w:val="202E3DE8"/>
    <w:rsid w:val="234769FD"/>
    <w:rsid w:val="2A206E0F"/>
    <w:rsid w:val="2D8F75B5"/>
    <w:rsid w:val="31EB66AD"/>
    <w:rsid w:val="33D77605"/>
    <w:rsid w:val="3EAC3447"/>
    <w:rsid w:val="42202C7A"/>
    <w:rsid w:val="430E7F73"/>
    <w:rsid w:val="448606B9"/>
    <w:rsid w:val="46A377BC"/>
    <w:rsid w:val="4A9F657D"/>
    <w:rsid w:val="4C682679"/>
    <w:rsid w:val="511A0707"/>
    <w:rsid w:val="571266B6"/>
    <w:rsid w:val="577675F9"/>
    <w:rsid w:val="5EC75938"/>
    <w:rsid w:val="6280595C"/>
    <w:rsid w:val="68534210"/>
    <w:rsid w:val="6D7555E2"/>
    <w:rsid w:val="71933BE3"/>
    <w:rsid w:val="77DD0884"/>
    <w:rsid w:val="7CD95466"/>
    <w:rsid w:val="7D4D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0"/>
    <w:pPr>
      <w:keepNext/>
      <w:keepLines/>
      <w:widowControl w:val="0"/>
      <w:spacing w:before="340" w:after="330" w:line="578" w:lineRule="auto"/>
      <w:ind w:firstLine="0" w:firstLineChars="0"/>
      <w:jc w:val="left"/>
      <w:outlineLvl w:val="0"/>
    </w:pPr>
    <w:rPr>
      <w:rFonts w:ascii="Calibri" w:hAnsi="Calibri" w:eastAsia="黑体" w:cs="Times New Roman"/>
      <w:b/>
      <w:bCs/>
      <w:snapToGrid w:val="0"/>
      <w:color w:val="000000"/>
      <w:kern w:val="44"/>
      <w:sz w:val="32"/>
      <w:szCs w:val="44"/>
      <w:lang w:eastAsia="en-US"/>
    </w:rPr>
  </w:style>
  <w:style w:type="paragraph" w:styleId="4">
    <w:name w:val="heading 2"/>
    <w:basedOn w:val="1"/>
    <w:next w:val="1"/>
    <w:link w:val="13"/>
    <w:semiHidden/>
    <w:unhideWhenUsed/>
    <w:qFormat/>
    <w:uiPriority w:val="0"/>
    <w:pPr>
      <w:keepNext/>
      <w:keepLines/>
      <w:spacing w:before="260" w:beforeLines="0" w:after="260" w:afterLines="0" w:line="416" w:lineRule="auto"/>
      <w:outlineLvl w:val="1"/>
    </w:pPr>
    <w:rPr>
      <w:rFonts w:ascii="Arial" w:hAnsi="Arial" w:eastAsia="黑体" w:cs="Times New Roman"/>
      <w:b/>
      <w:bCs/>
      <w:sz w:val="30"/>
      <w:szCs w:val="32"/>
    </w:rPr>
  </w:style>
  <w:style w:type="paragraph" w:styleId="5">
    <w:name w:val="heading 3"/>
    <w:basedOn w:val="1"/>
    <w:next w:val="1"/>
    <w:link w:val="14"/>
    <w:semiHidden/>
    <w:unhideWhenUsed/>
    <w:qFormat/>
    <w:uiPriority w:val="0"/>
    <w:pPr>
      <w:keepNext/>
      <w:keepLines/>
      <w:spacing w:before="260" w:beforeLines="0" w:beforeAutospacing="0" w:after="260" w:afterLines="0" w:afterAutospacing="0" w:line="413" w:lineRule="auto"/>
      <w:jc w:val="left"/>
      <w:outlineLvl w:val="2"/>
    </w:pPr>
    <w:rPr>
      <w:rFonts w:eastAsia="黑体"/>
      <w:b/>
      <w:sz w:val="28"/>
    </w:rPr>
  </w:style>
  <w:style w:type="paragraph" w:styleId="6">
    <w:name w:val="heading 4"/>
    <w:basedOn w:val="1"/>
    <w:next w:val="1"/>
    <w:link w:val="15"/>
    <w:semiHidden/>
    <w:unhideWhenUsed/>
    <w:qFormat/>
    <w:uiPriority w:val="0"/>
    <w:pPr>
      <w:keepNext/>
      <w:keepLines/>
      <w:numPr>
        <w:ilvl w:val="0"/>
        <w:numId w:val="1"/>
      </w:numPr>
      <w:ind w:left="0" w:firstLine="480" w:firstLineChars="200"/>
      <w:jc w:val="left"/>
      <w:outlineLvl w:val="3"/>
    </w:pPr>
    <w:rPr>
      <w:rFonts w:ascii="Arial" w:hAnsi="Arial" w:eastAsia="宋体" w:cs="Times New Roman"/>
      <w:sz w:val="24"/>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黑体" w:hAnsi="方正仿宋" w:eastAsia="黑体" w:cs="黑体"/>
      <w:color w:val="000000"/>
      <w:sz w:val="24"/>
      <w:szCs w:val="24"/>
      <w:lang w:val="en-US" w:eastAsia="zh-CN" w:bidi="ar-SA"/>
    </w:rPr>
  </w:style>
  <w:style w:type="paragraph" w:styleId="7">
    <w:name w:val="Normal Indent"/>
    <w:next w:val="6"/>
    <w:qFormat/>
    <w:uiPriority w:val="0"/>
    <w:pPr>
      <w:widowControl w:val="0"/>
      <w:spacing w:line="560" w:lineRule="exact"/>
      <w:ind w:firstLine="420" w:firstLineChars="200"/>
      <w:jc w:val="both"/>
    </w:pPr>
    <w:rPr>
      <w:rFonts w:ascii="Calibri" w:hAnsi="Calibri" w:eastAsia="仿宋" w:cs="Times New Roman"/>
      <w:kern w:val="2"/>
      <w:sz w:val="24"/>
      <w:szCs w:val="22"/>
      <w:lang w:val="en-US" w:eastAsia="zh-CN" w:bidi="ar-SA"/>
    </w:rPr>
  </w:style>
  <w:style w:type="paragraph" w:styleId="8">
    <w:name w:val="Body Text"/>
    <w:basedOn w:val="1"/>
    <w:autoRedefine/>
    <w:qFormat/>
    <w:uiPriority w:val="0"/>
    <w:pPr>
      <w:spacing w:after="120" w:afterLines="0" w:afterAutospacing="0"/>
    </w:pPr>
  </w:style>
  <w:style w:type="paragraph" w:styleId="9">
    <w:name w:val="Body Text Indent"/>
    <w:basedOn w:val="1"/>
    <w:qFormat/>
    <w:uiPriority w:val="0"/>
    <w:pPr>
      <w:spacing w:after="120" w:afterLines="0" w:afterAutospacing="0"/>
      <w:ind w:left="420" w:leftChars="200"/>
    </w:pPr>
  </w:style>
  <w:style w:type="paragraph" w:styleId="10">
    <w:name w:val="Body Text First Indent 2"/>
    <w:basedOn w:val="9"/>
    <w:qFormat/>
    <w:uiPriority w:val="0"/>
    <w:pPr>
      <w:ind w:firstLine="420" w:firstLineChars="200"/>
    </w:pPr>
  </w:style>
  <w:style w:type="character" w:customStyle="1" w:styleId="13">
    <w:name w:val="标题 2 Char1"/>
    <w:link w:val="4"/>
    <w:qFormat/>
    <w:uiPriority w:val="0"/>
    <w:rPr>
      <w:rFonts w:hint="eastAsia" w:ascii="Arial" w:hAnsi="Arial" w:eastAsia="黑体" w:cs="Times New Roman"/>
      <w:b/>
      <w:bCs/>
      <w:kern w:val="0"/>
      <w:sz w:val="32"/>
      <w:szCs w:val="36"/>
      <w:lang w:val="en-US" w:eastAsia="zh-CN" w:bidi="ar"/>
    </w:rPr>
  </w:style>
  <w:style w:type="character" w:customStyle="1" w:styleId="14">
    <w:name w:val="标题 3 Char"/>
    <w:link w:val="5"/>
    <w:qFormat/>
    <w:uiPriority w:val="0"/>
    <w:rPr>
      <w:rFonts w:eastAsia="黑体"/>
      <w:b/>
      <w:sz w:val="28"/>
    </w:rPr>
  </w:style>
  <w:style w:type="character" w:customStyle="1" w:styleId="15">
    <w:name w:val="标题 4 Char"/>
    <w:link w:val="6"/>
    <w:qFormat/>
    <w:uiPriority w:val="0"/>
    <w:rPr>
      <w:rFonts w:ascii="Arial" w:hAnsi="Arial" w:eastAsia="宋体" w:cs="Times New Roman"/>
      <w:b/>
      <w:sz w:val="28"/>
      <w:lang w:val="en-US" w:eastAsia="zh-CN" w:bidi="ar-SA"/>
    </w:rPr>
  </w:style>
  <w:style w:type="character" w:customStyle="1" w:styleId="16">
    <w:name w:val="标题 1 Char Char"/>
    <w:basedOn w:val="12"/>
    <w:link w:val="3"/>
    <w:qFormat/>
    <w:uiPriority w:val="9"/>
    <w:rPr>
      <w:rFonts w:ascii="Calibri" w:hAnsi="Calibri" w:eastAsia="黑体" w:cs="Times New Roman"/>
      <w:b/>
      <w:bCs/>
      <w:snapToGrid w:val="0"/>
      <w:color w:val="000000"/>
      <w:kern w:val="44"/>
      <w:sz w:val="32"/>
      <w:szCs w:val="4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2025-01-20T06:02:00Z</dcterms:created>
  <dc:creator>你有个问题需要解决：</dc:creator>
  <cp:lastModifiedBy>你有个问题需要解决：</cp:lastModifiedBy>
  <dcterms:modified xsi:type="dcterms:W3CDTF">2025-01-20T06:11:08Z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37AAD0F9B87F45E29D3988F7E913267D_11</vt:lpwstr>
  </property>
  <property fmtid="{D5CDD505-2E9C-101B-9397-08002B2CF9AE}" pid="4" name="KSOTemplateDocerSaveRecord">
    <vt:lpwstr>eyJoZGlkIjoiYzMyOThlNGRiNjZkNTk4NmZmY2E4MmI4OTQ3OWIyYzQiLCJ1c2VySWQiOiI5ODM1NDM1NjEifQ==</vt:lpwstr>
  </property>
</Properties>
</file>