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电动手术台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环氧乙烷灭菌器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进口/国产均可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密集型切片蜡块柜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电子鼻咽喉内窥镜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进口/国产均可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器械包</w:t>
            </w:r>
            <w:r>
              <w:rPr>
                <w:rStyle w:val="11"/>
                <w:lang w:val="en-US" w:eastAsia="zh-CN" w:bidi="ar"/>
              </w:rPr>
              <w:t>（开展微创瓣膜手术）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器械包</w:t>
            </w:r>
            <w:r>
              <w:rPr>
                <w:rStyle w:val="11"/>
                <w:lang w:val="en-US" w:eastAsia="zh-CN" w:bidi="ar"/>
              </w:rPr>
              <w:t>（开展心脏大血管手术）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负压辅助静脉引流控制器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3EF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进口/国产均可</w:t>
            </w:r>
          </w:p>
        </w:tc>
      </w:tr>
      <w:tr w14:paraId="61C0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脑氧监测仪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CD0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心脏射频消融仪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FBF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B6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经耳道内镜持续灌流手术系统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2D7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4E8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CC6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喉科手术器械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472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耳鼻喉头颈外科综合治疗台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FBF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B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常压低氧训练系统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3A7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缺血预适应训练仪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541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直立倾斜试验系统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DC8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可视软性喉镜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669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3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血流动力学监护仪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F02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连续性血液净化设备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CA8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0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AED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进口/国产均可</w:t>
            </w:r>
          </w:p>
        </w:tc>
      </w:tr>
      <w:bookmarkEnd w:id="0"/>
      <w:tr w14:paraId="233F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体外临时起搏器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进口/国产均可</w:t>
            </w:r>
          </w:p>
        </w:tc>
      </w:tr>
    </w:tbl>
    <w:p w14:paraId="44FD7DD4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AB2546C"/>
    <w:rsid w:val="20A200E4"/>
    <w:rsid w:val="28F14B33"/>
    <w:rsid w:val="2DCA6D50"/>
    <w:rsid w:val="30941AEB"/>
    <w:rsid w:val="37E666B0"/>
    <w:rsid w:val="3A2A14B6"/>
    <w:rsid w:val="3E7065D9"/>
    <w:rsid w:val="41512E69"/>
    <w:rsid w:val="48B205AC"/>
    <w:rsid w:val="52A66BC5"/>
    <w:rsid w:val="53E226B9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304</Characters>
  <Lines>0</Lines>
  <Paragraphs>0</Paragraphs>
  <TotalTime>0</TotalTime>
  <ScaleCrop>false</ScaleCrop>
  <LinksUpToDate>false</LinksUpToDate>
  <CharactersWithSpaces>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2025-02-06T03:50:27Z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