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79686">
      <w:pPr>
        <w:pStyle w:val="2"/>
        <w:ind w:right="-92" w:rightChars="-44"/>
        <w:jc w:val="center"/>
        <w:rPr>
          <w:rFonts w:hint="eastAsia" w:ascii="宋体" w:hAnsi="宋体" w:cs="宋体"/>
          <w:sz w:val="36"/>
          <w:szCs w:val="36"/>
        </w:rPr>
      </w:pPr>
      <w:r>
        <w:rPr>
          <w:rFonts w:hint="eastAsia" w:ascii="宋体" w:hAnsi="宋体" w:cs="宋体"/>
          <w:sz w:val="36"/>
          <w:szCs w:val="36"/>
        </w:rPr>
        <w:t>采购项目技术、服务、采购合同内容条款及其他商务要求</w:t>
      </w:r>
    </w:p>
    <w:p w14:paraId="5E31508E">
      <w:pPr>
        <w:pStyle w:val="4"/>
        <w:ind w:right="-92" w:rightChars="-44" w:firstLine="482" w:firstLineChars="200"/>
        <w:outlineLvl w:val="1"/>
        <w:rPr>
          <w:rFonts w:hint="eastAsia" w:ascii="宋体" w:hAnsi="宋体" w:cs="宋体"/>
          <w:bCs/>
          <w:sz w:val="24"/>
        </w:rPr>
      </w:pPr>
      <w:bookmarkStart w:id="0" w:name="_Toc217446094"/>
      <w:r>
        <w:rPr>
          <w:rFonts w:hint="eastAsia" w:ascii="宋体" w:hAnsi="宋体" w:cs="宋体"/>
          <w:b/>
          <w:bCs/>
          <w:sz w:val="24"/>
        </w:rPr>
        <w:t>一、项目概述</w:t>
      </w:r>
      <w:bookmarkEnd w:id="0"/>
    </w:p>
    <w:p w14:paraId="1CD00F17">
      <w:pPr>
        <w:spacing w:after="156" w:afterLines="50" w:line="360" w:lineRule="auto"/>
        <w:ind w:right="-92" w:rightChars="-44" w:firstLine="480" w:firstLineChars="200"/>
        <w:rPr>
          <w:rFonts w:hint="eastAsia" w:ascii="宋体" w:hAnsi="宋体" w:cs="宋体"/>
          <w:bCs/>
          <w:sz w:val="24"/>
        </w:rPr>
      </w:pPr>
      <w:bookmarkStart w:id="1" w:name="_Toc217446095"/>
      <w:r>
        <w:rPr>
          <w:rFonts w:hint="eastAsia" w:ascii="宋体" w:hAnsi="宋体" w:cs="宋体"/>
          <w:bCs/>
          <w:sz w:val="24"/>
        </w:rPr>
        <w:t>西南科技大学拟采购</w:t>
      </w:r>
      <w:r>
        <w:rPr>
          <w:rFonts w:hint="eastAsia" w:ascii="宋体" w:hAnsi="宋体" w:cs="宋体"/>
          <w:bCs/>
          <w:sz w:val="24"/>
          <w:lang w:eastAsia="zh-CN"/>
        </w:rPr>
        <w:t>10kV绵部线部分架空线路改造工程（第二次）</w:t>
      </w:r>
      <w:r>
        <w:rPr>
          <w:rFonts w:hint="eastAsia" w:ascii="宋体" w:hAnsi="宋体" w:cs="宋体"/>
          <w:bCs/>
          <w:sz w:val="24"/>
          <w:lang w:val="zh-CN"/>
        </w:rPr>
        <w:t>，</w:t>
      </w:r>
      <w:r>
        <w:rPr>
          <w:rFonts w:hint="eastAsia" w:ascii="宋体" w:hAnsi="宋体" w:cs="宋体"/>
          <w:bCs/>
          <w:sz w:val="24"/>
        </w:rPr>
        <w:t>本项目为1个包。</w:t>
      </w:r>
    </w:p>
    <w:p w14:paraId="18C0337B">
      <w:pPr>
        <w:pStyle w:val="4"/>
        <w:ind w:right="-92" w:rightChars="-44" w:firstLine="482" w:firstLineChars="200"/>
        <w:outlineLvl w:val="1"/>
        <w:rPr>
          <w:rFonts w:hint="eastAsia" w:ascii="宋体" w:hAnsi="宋体" w:cs="宋体"/>
          <w:b/>
          <w:bCs/>
          <w:sz w:val="24"/>
        </w:rPr>
      </w:pPr>
      <w:r>
        <w:rPr>
          <w:rFonts w:hint="eastAsia" w:ascii="宋体" w:hAnsi="宋体" w:cs="宋体"/>
          <w:b/>
          <w:bCs/>
          <w:sz w:val="24"/>
        </w:rPr>
        <w:t>★二、采购标的清单</w:t>
      </w:r>
    </w:p>
    <w:tbl>
      <w:tblPr>
        <w:tblStyle w:val="6"/>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95"/>
        <w:gridCol w:w="1955"/>
        <w:gridCol w:w="637"/>
        <w:gridCol w:w="563"/>
        <w:gridCol w:w="1444"/>
        <w:gridCol w:w="712"/>
        <w:gridCol w:w="750"/>
        <w:gridCol w:w="844"/>
        <w:gridCol w:w="844"/>
        <w:gridCol w:w="937"/>
      </w:tblGrid>
      <w:tr w14:paraId="3FFB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0" w:type="dxa"/>
            <w:noWrap w:val="0"/>
            <w:vAlign w:val="center"/>
          </w:tcPr>
          <w:p w14:paraId="1EC821E1">
            <w:pPr>
              <w:widowControl/>
              <w:ind w:right="-92" w:rightChars="-44"/>
              <w:jc w:val="center"/>
              <w:outlineLvl w:val="1"/>
              <w:rPr>
                <w:rFonts w:hint="eastAsia" w:ascii="宋体" w:hAnsi="宋体" w:cs="宋体"/>
                <w:b/>
                <w:bCs/>
                <w:sz w:val="24"/>
              </w:rPr>
            </w:pPr>
            <w:r>
              <w:rPr>
                <w:rFonts w:hint="eastAsia" w:ascii="宋体" w:hAnsi="宋体" w:cs="宋体"/>
                <w:b/>
                <w:bCs/>
                <w:sz w:val="24"/>
              </w:rPr>
              <w:t>序号</w:t>
            </w:r>
          </w:p>
        </w:tc>
        <w:tc>
          <w:tcPr>
            <w:tcW w:w="795" w:type="dxa"/>
            <w:noWrap w:val="0"/>
            <w:vAlign w:val="center"/>
          </w:tcPr>
          <w:p w14:paraId="0C898BC1">
            <w:pPr>
              <w:widowControl/>
              <w:ind w:right="-92" w:rightChars="-44"/>
              <w:jc w:val="center"/>
              <w:outlineLvl w:val="1"/>
              <w:rPr>
                <w:rFonts w:hint="eastAsia" w:ascii="宋体" w:hAnsi="宋体" w:cs="宋体"/>
                <w:b/>
                <w:bCs/>
                <w:sz w:val="24"/>
              </w:rPr>
            </w:pPr>
            <w:r>
              <w:rPr>
                <w:rFonts w:hint="eastAsia" w:ascii="宋体" w:hAnsi="宋体" w:cs="宋体"/>
                <w:b/>
                <w:bCs/>
                <w:sz w:val="24"/>
              </w:rPr>
              <w:t>采购包号</w:t>
            </w:r>
          </w:p>
        </w:tc>
        <w:tc>
          <w:tcPr>
            <w:tcW w:w="1955" w:type="dxa"/>
            <w:noWrap w:val="0"/>
            <w:vAlign w:val="center"/>
          </w:tcPr>
          <w:p w14:paraId="678EA796">
            <w:pPr>
              <w:widowControl/>
              <w:ind w:right="-92" w:rightChars="-44"/>
              <w:jc w:val="center"/>
              <w:outlineLvl w:val="1"/>
              <w:rPr>
                <w:rFonts w:hint="eastAsia" w:ascii="宋体" w:hAnsi="宋体" w:cs="宋体"/>
                <w:b/>
                <w:bCs/>
                <w:sz w:val="24"/>
              </w:rPr>
            </w:pPr>
            <w:r>
              <w:rPr>
                <w:rFonts w:hint="eastAsia" w:ascii="宋体" w:hAnsi="宋体" w:cs="宋体"/>
                <w:b/>
                <w:bCs/>
                <w:sz w:val="24"/>
              </w:rPr>
              <w:t>标的名称</w:t>
            </w:r>
          </w:p>
        </w:tc>
        <w:tc>
          <w:tcPr>
            <w:tcW w:w="637" w:type="dxa"/>
            <w:noWrap w:val="0"/>
            <w:vAlign w:val="center"/>
          </w:tcPr>
          <w:p w14:paraId="211A7A84">
            <w:pPr>
              <w:widowControl/>
              <w:ind w:right="-92" w:rightChars="-44"/>
              <w:jc w:val="center"/>
              <w:outlineLvl w:val="1"/>
              <w:rPr>
                <w:rFonts w:hint="eastAsia" w:ascii="宋体" w:hAnsi="宋体" w:cs="宋体"/>
                <w:b/>
                <w:bCs/>
                <w:sz w:val="24"/>
              </w:rPr>
            </w:pPr>
            <w:r>
              <w:rPr>
                <w:rFonts w:hint="eastAsia" w:ascii="宋体" w:hAnsi="宋体" w:cs="宋体"/>
                <w:b/>
                <w:bCs/>
                <w:sz w:val="24"/>
              </w:rPr>
              <w:t>计量单位</w:t>
            </w:r>
          </w:p>
        </w:tc>
        <w:tc>
          <w:tcPr>
            <w:tcW w:w="563" w:type="dxa"/>
            <w:noWrap w:val="0"/>
            <w:vAlign w:val="center"/>
          </w:tcPr>
          <w:p w14:paraId="347EF0AC">
            <w:pPr>
              <w:widowControl/>
              <w:ind w:right="-92" w:rightChars="-44"/>
              <w:jc w:val="center"/>
              <w:outlineLvl w:val="1"/>
              <w:rPr>
                <w:rFonts w:hint="eastAsia" w:ascii="宋体" w:hAnsi="宋体" w:cs="宋体"/>
                <w:b/>
                <w:bCs/>
                <w:sz w:val="24"/>
              </w:rPr>
            </w:pPr>
            <w:r>
              <w:rPr>
                <w:rFonts w:hint="eastAsia" w:ascii="宋体" w:hAnsi="宋体" w:cs="宋体"/>
                <w:b/>
                <w:bCs/>
                <w:sz w:val="24"/>
              </w:rPr>
              <w:t>数量</w:t>
            </w:r>
          </w:p>
        </w:tc>
        <w:tc>
          <w:tcPr>
            <w:tcW w:w="1444" w:type="dxa"/>
            <w:noWrap w:val="0"/>
            <w:vAlign w:val="center"/>
          </w:tcPr>
          <w:p w14:paraId="364FEE00">
            <w:pPr>
              <w:widowControl/>
              <w:ind w:right="-92" w:rightChars="-44"/>
              <w:jc w:val="center"/>
              <w:outlineLvl w:val="1"/>
              <w:rPr>
                <w:rFonts w:hint="eastAsia" w:ascii="宋体" w:hAnsi="宋体" w:cs="宋体"/>
                <w:b/>
                <w:bCs/>
                <w:sz w:val="24"/>
              </w:rPr>
            </w:pPr>
            <w:r>
              <w:rPr>
                <w:rFonts w:hint="eastAsia" w:ascii="宋体" w:hAnsi="宋体" w:cs="宋体"/>
                <w:b/>
                <w:bCs/>
                <w:sz w:val="24"/>
              </w:rPr>
              <w:t>标的金额</w:t>
            </w:r>
          </w:p>
        </w:tc>
        <w:tc>
          <w:tcPr>
            <w:tcW w:w="712" w:type="dxa"/>
            <w:noWrap w:val="0"/>
            <w:vAlign w:val="center"/>
          </w:tcPr>
          <w:p w14:paraId="236137C7">
            <w:pPr>
              <w:widowControl/>
              <w:ind w:right="-92" w:rightChars="-44"/>
              <w:jc w:val="center"/>
              <w:outlineLvl w:val="1"/>
              <w:rPr>
                <w:rFonts w:ascii="宋体" w:hAnsi="宋体" w:cs="宋体"/>
                <w:b/>
                <w:bCs/>
                <w:sz w:val="24"/>
              </w:rPr>
            </w:pPr>
            <w:r>
              <w:rPr>
                <w:rFonts w:hint="eastAsia" w:ascii="宋体" w:hAnsi="宋体" w:cs="宋体"/>
                <w:b/>
                <w:bCs/>
                <w:sz w:val="24"/>
              </w:rPr>
              <w:t>所属行业</w:t>
            </w:r>
          </w:p>
        </w:tc>
        <w:tc>
          <w:tcPr>
            <w:tcW w:w="750" w:type="dxa"/>
            <w:noWrap w:val="0"/>
            <w:vAlign w:val="center"/>
          </w:tcPr>
          <w:p w14:paraId="2FF6F5D7">
            <w:pPr>
              <w:widowControl/>
              <w:ind w:right="-92" w:rightChars="-44"/>
              <w:jc w:val="center"/>
              <w:outlineLvl w:val="1"/>
              <w:rPr>
                <w:rFonts w:hint="eastAsia" w:ascii="宋体" w:hAnsi="宋体" w:cs="宋体"/>
                <w:b/>
                <w:bCs/>
                <w:sz w:val="24"/>
              </w:rPr>
            </w:pPr>
            <w:r>
              <w:rPr>
                <w:rFonts w:hint="eastAsia" w:ascii="宋体" w:hAnsi="宋体" w:cs="宋体"/>
                <w:b/>
                <w:bCs/>
                <w:sz w:val="24"/>
              </w:rPr>
              <w:t>是否涉及 采购进口 产品</w:t>
            </w:r>
          </w:p>
        </w:tc>
        <w:tc>
          <w:tcPr>
            <w:tcW w:w="844" w:type="dxa"/>
            <w:noWrap w:val="0"/>
            <w:vAlign w:val="center"/>
          </w:tcPr>
          <w:p w14:paraId="40E13879">
            <w:pPr>
              <w:widowControl/>
              <w:ind w:right="-92" w:rightChars="-44"/>
              <w:jc w:val="center"/>
              <w:outlineLvl w:val="1"/>
              <w:rPr>
                <w:rFonts w:hint="eastAsia" w:ascii="宋体" w:hAnsi="宋体" w:cs="宋体"/>
                <w:b/>
                <w:bCs/>
                <w:sz w:val="24"/>
              </w:rPr>
            </w:pPr>
            <w:r>
              <w:rPr>
                <w:rFonts w:hint="eastAsia" w:ascii="宋体" w:hAnsi="宋体" w:cs="宋体"/>
                <w:b/>
                <w:bCs/>
                <w:sz w:val="24"/>
              </w:rPr>
              <w:t>是否涉及强制采购节能产品</w:t>
            </w:r>
          </w:p>
        </w:tc>
        <w:tc>
          <w:tcPr>
            <w:tcW w:w="844" w:type="dxa"/>
            <w:noWrap w:val="0"/>
            <w:vAlign w:val="center"/>
          </w:tcPr>
          <w:p w14:paraId="15179256">
            <w:pPr>
              <w:widowControl/>
              <w:ind w:right="-92" w:rightChars="-44"/>
              <w:jc w:val="center"/>
              <w:outlineLvl w:val="1"/>
              <w:rPr>
                <w:rFonts w:hint="eastAsia" w:ascii="宋体" w:hAnsi="宋体" w:cs="宋体"/>
                <w:b/>
                <w:bCs/>
                <w:sz w:val="24"/>
              </w:rPr>
            </w:pPr>
            <w:r>
              <w:rPr>
                <w:rFonts w:hint="eastAsia" w:ascii="宋体" w:hAnsi="宋体" w:cs="宋体"/>
                <w:b/>
                <w:bCs/>
                <w:sz w:val="24"/>
              </w:rPr>
              <w:t>是否涉及优先采购节能产品</w:t>
            </w:r>
          </w:p>
        </w:tc>
        <w:tc>
          <w:tcPr>
            <w:tcW w:w="937" w:type="dxa"/>
            <w:noWrap w:val="0"/>
            <w:vAlign w:val="center"/>
          </w:tcPr>
          <w:p w14:paraId="4266A5D4">
            <w:pPr>
              <w:widowControl/>
              <w:ind w:right="-92" w:rightChars="-44"/>
              <w:jc w:val="center"/>
              <w:outlineLvl w:val="1"/>
              <w:rPr>
                <w:rFonts w:hint="eastAsia" w:ascii="宋体" w:hAnsi="宋体" w:cs="宋体"/>
                <w:b/>
                <w:bCs/>
                <w:sz w:val="24"/>
              </w:rPr>
            </w:pPr>
            <w:r>
              <w:rPr>
                <w:rFonts w:hint="eastAsia" w:ascii="宋体" w:hAnsi="宋体" w:cs="宋体"/>
                <w:b/>
                <w:bCs/>
                <w:sz w:val="24"/>
              </w:rPr>
              <w:t>是否涉及优先采购环境标志产品</w:t>
            </w:r>
          </w:p>
        </w:tc>
      </w:tr>
      <w:tr w14:paraId="6C72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0" w:type="dxa"/>
            <w:noWrap w:val="0"/>
            <w:vAlign w:val="center"/>
          </w:tcPr>
          <w:p w14:paraId="7FD87A4F">
            <w:pPr>
              <w:widowControl/>
              <w:ind w:right="-92" w:rightChars="-44"/>
              <w:jc w:val="center"/>
              <w:outlineLvl w:val="1"/>
              <w:rPr>
                <w:rFonts w:hint="eastAsia" w:ascii="宋体" w:hAnsi="宋体" w:cs="宋体"/>
                <w:sz w:val="24"/>
              </w:rPr>
            </w:pPr>
            <w:r>
              <w:rPr>
                <w:rFonts w:hint="eastAsia" w:ascii="宋体" w:hAnsi="宋体" w:cs="宋体"/>
                <w:sz w:val="24"/>
              </w:rPr>
              <w:t>1</w:t>
            </w:r>
          </w:p>
        </w:tc>
        <w:tc>
          <w:tcPr>
            <w:tcW w:w="795" w:type="dxa"/>
            <w:noWrap w:val="0"/>
            <w:vAlign w:val="center"/>
          </w:tcPr>
          <w:p w14:paraId="6284185B">
            <w:pPr>
              <w:widowControl/>
              <w:ind w:right="-92" w:rightChars="-44"/>
              <w:jc w:val="center"/>
              <w:rPr>
                <w:rFonts w:hint="eastAsia" w:ascii="宋体" w:hAnsi="宋体" w:cs="宋体"/>
                <w:sz w:val="24"/>
              </w:rPr>
            </w:pPr>
            <w:r>
              <w:rPr>
                <w:rFonts w:hint="eastAsia" w:ascii="宋体" w:hAnsi="宋体" w:cs="宋体"/>
                <w:sz w:val="24"/>
              </w:rPr>
              <w:t>1</w:t>
            </w:r>
          </w:p>
        </w:tc>
        <w:tc>
          <w:tcPr>
            <w:tcW w:w="1955" w:type="dxa"/>
            <w:noWrap w:val="0"/>
            <w:vAlign w:val="center"/>
          </w:tcPr>
          <w:p w14:paraId="4DF5A6F9">
            <w:pPr>
              <w:widowControl/>
              <w:ind w:right="-92" w:rightChars="-44"/>
              <w:jc w:val="center"/>
              <w:rPr>
                <w:rFonts w:hint="eastAsia" w:ascii="宋体" w:hAnsi="宋体" w:cs="宋体"/>
                <w:sz w:val="24"/>
              </w:rPr>
            </w:pPr>
            <w:r>
              <w:rPr>
                <w:rFonts w:hint="eastAsia" w:ascii="宋体" w:hAnsi="宋体" w:cs="宋体"/>
                <w:sz w:val="24"/>
                <w:lang w:eastAsia="zh-CN"/>
              </w:rPr>
              <w:t>10kV绵部线部分架空线路改造工程（第二次）</w:t>
            </w:r>
          </w:p>
        </w:tc>
        <w:tc>
          <w:tcPr>
            <w:tcW w:w="637" w:type="dxa"/>
            <w:noWrap w:val="0"/>
            <w:vAlign w:val="center"/>
          </w:tcPr>
          <w:p w14:paraId="6134FD97">
            <w:pPr>
              <w:widowControl/>
              <w:ind w:right="-92" w:rightChars="-44"/>
              <w:jc w:val="center"/>
              <w:rPr>
                <w:rFonts w:hint="eastAsia" w:ascii="宋体" w:hAnsi="宋体" w:cs="宋体"/>
                <w:sz w:val="24"/>
              </w:rPr>
            </w:pPr>
            <w:r>
              <w:rPr>
                <w:rFonts w:hint="eastAsia" w:ascii="宋体" w:hAnsi="宋体" w:cs="宋体"/>
                <w:sz w:val="24"/>
              </w:rPr>
              <w:t>项</w:t>
            </w:r>
          </w:p>
        </w:tc>
        <w:tc>
          <w:tcPr>
            <w:tcW w:w="563" w:type="dxa"/>
            <w:noWrap w:val="0"/>
            <w:vAlign w:val="center"/>
          </w:tcPr>
          <w:p w14:paraId="1DC49839">
            <w:pPr>
              <w:widowControl/>
              <w:ind w:right="-92" w:rightChars="-44"/>
              <w:jc w:val="center"/>
              <w:rPr>
                <w:rFonts w:hint="eastAsia" w:ascii="宋体" w:hAnsi="宋体" w:cs="宋体"/>
                <w:sz w:val="24"/>
              </w:rPr>
            </w:pPr>
            <w:r>
              <w:rPr>
                <w:rFonts w:hint="eastAsia" w:ascii="宋体" w:hAnsi="宋体" w:cs="宋体"/>
                <w:sz w:val="24"/>
              </w:rPr>
              <w:t>1</w:t>
            </w:r>
          </w:p>
        </w:tc>
        <w:tc>
          <w:tcPr>
            <w:tcW w:w="1444" w:type="dxa"/>
            <w:noWrap w:val="0"/>
            <w:vAlign w:val="center"/>
          </w:tcPr>
          <w:p w14:paraId="23906B53">
            <w:pPr>
              <w:widowControl/>
              <w:ind w:right="-92" w:rightChars="-44"/>
              <w:jc w:val="center"/>
              <w:rPr>
                <w:rFonts w:hint="eastAsia" w:ascii="宋体" w:hAnsi="宋体" w:cs="宋体"/>
                <w:sz w:val="24"/>
              </w:rPr>
            </w:pPr>
            <w:r>
              <w:rPr>
                <w:rFonts w:hint="eastAsia" w:ascii="宋体" w:hAnsi="宋体" w:cs="宋体"/>
                <w:sz w:val="24"/>
              </w:rPr>
              <w:t>179127.38元</w:t>
            </w:r>
          </w:p>
        </w:tc>
        <w:tc>
          <w:tcPr>
            <w:tcW w:w="712" w:type="dxa"/>
            <w:noWrap w:val="0"/>
            <w:vAlign w:val="center"/>
          </w:tcPr>
          <w:p w14:paraId="37480D6D">
            <w:pPr>
              <w:widowControl/>
              <w:ind w:right="-92" w:rightChars="-44"/>
              <w:jc w:val="center"/>
              <w:rPr>
                <w:rFonts w:ascii="宋体" w:hAnsi="宋体" w:cs="宋体"/>
                <w:sz w:val="24"/>
              </w:rPr>
            </w:pPr>
            <w:r>
              <w:rPr>
                <w:rFonts w:hint="eastAsia" w:ascii="宋体" w:hAnsi="宋体" w:cs="宋体"/>
                <w:sz w:val="24"/>
              </w:rPr>
              <w:t>建筑业</w:t>
            </w:r>
          </w:p>
        </w:tc>
        <w:tc>
          <w:tcPr>
            <w:tcW w:w="750" w:type="dxa"/>
            <w:noWrap w:val="0"/>
            <w:vAlign w:val="center"/>
          </w:tcPr>
          <w:p w14:paraId="1F14E7CB">
            <w:pPr>
              <w:widowControl/>
              <w:ind w:right="-92" w:rightChars="-44"/>
              <w:jc w:val="center"/>
              <w:rPr>
                <w:rFonts w:hint="eastAsia" w:ascii="宋体" w:hAnsi="宋体" w:cs="宋体"/>
                <w:sz w:val="24"/>
              </w:rPr>
            </w:pPr>
            <w:r>
              <w:rPr>
                <w:rFonts w:hint="eastAsia" w:ascii="宋体" w:hAnsi="宋体" w:cs="宋体"/>
                <w:sz w:val="24"/>
              </w:rPr>
              <w:t>否</w:t>
            </w:r>
          </w:p>
        </w:tc>
        <w:tc>
          <w:tcPr>
            <w:tcW w:w="844" w:type="dxa"/>
            <w:noWrap w:val="0"/>
            <w:vAlign w:val="center"/>
          </w:tcPr>
          <w:p w14:paraId="40967266">
            <w:pPr>
              <w:widowControl/>
              <w:ind w:right="-92" w:rightChars="-44"/>
              <w:jc w:val="center"/>
              <w:rPr>
                <w:rFonts w:hint="eastAsia" w:ascii="宋体" w:hAnsi="宋体" w:cs="宋体"/>
                <w:sz w:val="24"/>
              </w:rPr>
            </w:pPr>
            <w:r>
              <w:rPr>
                <w:rFonts w:hint="eastAsia" w:ascii="宋体" w:hAnsi="宋体" w:cs="宋体"/>
                <w:sz w:val="24"/>
              </w:rPr>
              <w:t>否</w:t>
            </w:r>
          </w:p>
        </w:tc>
        <w:tc>
          <w:tcPr>
            <w:tcW w:w="844" w:type="dxa"/>
            <w:noWrap w:val="0"/>
            <w:vAlign w:val="center"/>
          </w:tcPr>
          <w:p w14:paraId="1E91215E">
            <w:pPr>
              <w:widowControl/>
              <w:ind w:right="-92" w:rightChars="-44"/>
              <w:jc w:val="center"/>
              <w:rPr>
                <w:rFonts w:hint="eastAsia" w:ascii="宋体" w:hAnsi="宋体" w:cs="宋体"/>
                <w:sz w:val="24"/>
              </w:rPr>
            </w:pPr>
            <w:r>
              <w:rPr>
                <w:rFonts w:hint="eastAsia" w:ascii="宋体" w:hAnsi="宋体" w:cs="宋体"/>
                <w:sz w:val="24"/>
              </w:rPr>
              <w:t>否</w:t>
            </w:r>
          </w:p>
        </w:tc>
        <w:tc>
          <w:tcPr>
            <w:tcW w:w="937" w:type="dxa"/>
            <w:noWrap w:val="0"/>
            <w:vAlign w:val="center"/>
          </w:tcPr>
          <w:p w14:paraId="0165315E">
            <w:pPr>
              <w:widowControl/>
              <w:ind w:right="-92" w:rightChars="-44"/>
              <w:jc w:val="center"/>
              <w:rPr>
                <w:rFonts w:hint="eastAsia" w:ascii="宋体" w:hAnsi="宋体" w:cs="宋体"/>
                <w:sz w:val="24"/>
              </w:rPr>
            </w:pPr>
            <w:r>
              <w:rPr>
                <w:rFonts w:hint="eastAsia" w:ascii="宋体" w:hAnsi="宋体" w:cs="宋体"/>
                <w:sz w:val="24"/>
              </w:rPr>
              <w:t>否</w:t>
            </w:r>
          </w:p>
        </w:tc>
      </w:tr>
    </w:tbl>
    <w:p w14:paraId="116A43E8">
      <w:pPr>
        <w:ind w:right="-92" w:rightChars="-44"/>
        <w:rPr>
          <w:rFonts w:hint="eastAsia" w:ascii="宋体" w:hAnsi="宋体" w:cs="宋体"/>
        </w:rPr>
      </w:pPr>
    </w:p>
    <w:bookmarkEnd w:id="1"/>
    <w:p w14:paraId="175EE0AC">
      <w:pPr>
        <w:pStyle w:val="4"/>
        <w:ind w:right="-92" w:rightChars="-44" w:firstLine="482" w:firstLineChars="200"/>
        <w:outlineLvl w:val="1"/>
        <w:rPr>
          <w:rFonts w:hint="eastAsia" w:ascii="宋体" w:hAnsi="宋体" w:cs="宋体"/>
          <w:b/>
          <w:bCs/>
          <w:sz w:val="24"/>
        </w:rPr>
      </w:pPr>
      <w:r>
        <w:rPr>
          <w:rFonts w:hint="eastAsia" w:ascii="宋体" w:hAnsi="宋体" w:cs="宋体"/>
          <w:b/>
          <w:bCs/>
          <w:sz w:val="24"/>
        </w:rPr>
        <w:t>★三、技术、服务要求</w:t>
      </w:r>
    </w:p>
    <w:p w14:paraId="5E734B03">
      <w:pPr>
        <w:wordWrap w:val="0"/>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sz w:val="24"/>
        </w:rPr>
        <w:t>1、施工范围：完成图纸及清单所</w:t>
      </w:r>
      <w:r>
        <w:rPr>
          <w:rFonts w:hint="eastAsia" w:ascii="宋体" w:hAnsi="宋体" w:cs="宋体"/>
          <w:color w:val="auto"/>
          <w:sz w:val="24"/>
        </w:rPr>
        <w:t>示所有施工内容。</w:t>
      </w:r>
      <w:r>
        <w:rPr>
          <w:rFonts w:hint="eastAsia" w:ascii="宋体" w:hAnsi="宋体" w:cs="宋体"/>
          <w:bCs/>
          <w:color w:val="auto"/>
          <w:sz w:val="24"/>
          <w:shd w:val="clear" w:color="auto" w:fill="FFFFFF"/>
        </w:rPr>
        <w:t>【主要工程量包含：办理相关杆塔其他线路停送电工作、</w:t>
      </w:r>
      <w:r>
        <w:rPr>
          <w:rFonts w:hint="eastAsia" w:ascii="宋体" w:hAnsi="宋体" w:cs="宋体"/>
          <w:color w:val="auto"/>
          <w:sz w:val="24"/>
        </w:rPr>
        <w:t>10kV绵部线部分架空</w:t>
      </w:r>
      <w:r>
        <w:rPr>
          <w:rFonts w:hint="eastAsia" w:ascii="宋体" w:hAnsi="宋体" w:cs="宋体"/>
          <w:bCs/>
          <w:color w:val="auto"/>
          <w:sz w:val="24"/>
          <w:shd w:val="clear" w:color="auto" w:fill="FFFFFF"/>
        </w:rPr>
        <w:t>线路更换（更换线路长度以现场实际距离为准）、电杆、绝缘子、横担、部分老化金属件的更换，及新安装</w:t>
      </w:r>
      <w:r>
        <w:rPr>
          <w:rFonts w:ascii="宋体" w:hAnsi="宋体" w:cs="宋体"/>
          <w:bCs/>
          <w:color w:val="auto"/>
          <w:sz w:val="24"/>
        </w:rPr>
        <w:t>钢筋混凝土</w:t>
      </w:r>
      <w:r>
        <w:rPr>
          <w:rFonts w:ascii="宋体" w:hAnsi="宋体" w:cs="宋体"/>
          <w:bCs/>
          <w:color w:val="auto"/>
          <w:sz w:val="24"/>
          <w:shd w:val="clear" w:color="auto" w:fill="FFFFFF"/>
        </w:rPr>
        <w:t>方形</w:t>
      </w:r>
      <w:r>
        <w:rPr>
          <w:rFonts w:hint="eastAsia" w:ascii="宋体" w:hAnsi="宋体" w:cs="宋体"/>
          <w:bCs/>
          <w:color w:val="auto"/>
          <w:sz w:val="24"/>
          <w:shd w:val="clear" w:color="auto" w:fill="FFFFFF"/>
        </w:rPr>
        <w:t>电杆、相关配套土建等。详见附件】</w:t>
      </w:r>
    </w:p>
    <w:p w14:paraId="035D0566">
      <w:pPr>
        <w:wordWrap w:val="0"/>
        <w:adjustRightInd w:val="0"/>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2、本项目总价包干，供应商可不在文件中提供工程量清单，响应完成施工范围即可。</w:t>
      </w:r>
    </w:p>
    <w:p w14:paraId="4E6F357E">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color w:val="auto"/>
          <w:sz w:val="24"/>
        </w:rPr>
        <w:t>3、漏项工程处理：施工过程中，发现工程量清单存在漏项工程的，该漏项工程作为本项目采购需求的组成部分，采购人和供应商可</w:t>
      </w:r>
      <w:r>
        <w:rPr>
          <w:rFonts w:hint="eastAsia" w:ascii="宋体" w:hAnsi="宋体" w:cs="宋体"/>
          <w:sz w:val="24"/>
        </w:rPr>
        <w:t>以按照《中华人民共和国政府采购法》的规定签订不超过成交金额百分之十的补充合同。</w:t>
      </w:r>
    </w:p>
    <w:p w14:paraId="78AF6D3E">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4、本项目不统一组织供应商进行现场踏勘，供应商若认为有必要可自行踏勘现场。（地址：绵阳市涪城区西山南路）</w:t>
      </w:r>
    </w:p>
    <w:p w14:paraId="500297A9">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5、施工要求：</w:t>
      </w:r>
    </w:p>
    <w:p w14:paraId="04BB7389">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（1）供应商针对本项目的施工，必须达到国家及行业现行技术规范标准，符合国家及行业验收合格标准并通过国网绵阳供电公司验收。</w:t>
      </w:r>
    </w:p>
    <w:p w14:paraId="207D2F2F">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（2）成交供应商在项目实施过程中需保证所有工序和操作流程均符合国家相关规定，因成交供应商原因造成的一切损失由成交供应商承担相关责任。 由于施工需跨道路和铁路，成交供应商必须自行协调各相关方，遵守相关方安全管理制度，确保文明施工，杜绝安全事故；本项目施工时与其他供电线路存在交叉和关联，成交供应商自行申请相关施工许可，须在供电部门允许，确保安全的情况下施工；一旦发生安全事故，成交供应商承担全部责任；对相关方造成损失的，由成交供应商负责赔偿。</w:t>
      </w:r>
      <w:r>
        <w:rPr>
          <w:rFonts w:hint="eastAsia" w:ascii="宋体" w:hAnsi="宋体" w:cs="宋体"/>
          <w:b/>
          <w:bCs/>
          <w:sz w:val="24"/>
        </w:rPr>
        <w:t>（供应商投标时针对上述内容提供承诺函，格式自拟）</w:t>
      </w:r>
    </w:p>
    <w:p w14:paraId="3D9AD098">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（3）供应商按图纸清单中注明的规格及技术参数进行施工，不得随意改变内容。确需变动的，必须与采购人协商确定后实施。</w:t>
      </w:r>
    </w:p>
    <w:p w14:paraId="75FDEF7E">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（4）进场施工材料选用应满足设计及相关质量标准要求，并得到采购人认可。</w:t>
      </w:r>
    </w:p>
    <w:p w14:paraId="37B69376">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（5）供应商严格按照明确划定的施工范围施工，制定施工人员详细管控措施，禁止不必要接触。</w:t>
      </w:r>
    </w:p>
    <w:p w14:paraId="6236ACC9">
      <w:pPr>
        <w:wordWrap w:val="0"/>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（6）所有安装应保证安全、牢固、美观，安装破坏现场的(如墙体、装修、绿化)，供应商应给予完全恢复。</w:t>
      </w:r>
    </w:p>
    <w:p w14:paraId="0584F91D">
      <w:pPr>
        <w:pStyle w:val="3"/>
        <w:wordWrap w:val="0"/>
        <w:adjustRightInd w:val="0"/>
        <w:snapToGrid w:val="0"/>
        <w:spacing w:line="360" w:lineRule="auto"/>
        <w:ind w:firstLine="480"/>
        <w:rPr>
          <w:rFonts w:hint="eastAsia" w:ascii="宋体" w:hAnsi="宋体" w:cs="宋体"/>
          <w:sz w:val="24"/>
        </w:rPr>
      </w:pPr>
      <w:r>
        <w:rPr>
          <w:rFonts w:hint="eastAsia" w:ascii="宋体" w:hAnsi="宋体" w:cs="宋体"/>
          <w:sz w:val="24"/>
        </w:rPr>
        <w:t>（7）施工期间，所有施工人员的工资、社保、食宿、安全等问题皆由成交供应商自行负责。</w:t>
      </w:r>
    </w:p>
    <w:p w14:paraId="32EDA371">
      <w:pPr>
        <w:pStyle w:val="4"/>
        <w:ind w:right="-92" w:rightChars="-44" w:firstLine="482" w:firstLineChars="200"/>
        <w:outlineLvl w:val="1"/>
        <w:rPr>
          <w:rFonts w:hint="eastAsia" w:ascii="宋体" w:hAnsi="宋体" w:cs="宋体"/>
          <w:b/>
          <w:bCs/>
          <w:sz w:val="24"/>
        </w:rPr>
      </w:pPr>
      <w:r>
        <w:rPr>
          <w:rFonts w:hint="eastAsia" w:ascii="宋体" w:hAnsi="宋体" w:cs="宋体"/>
          <w:b/>
          <w:bCs/>
          <w:sz w:val="24"/>
        </w:rPr>
        <w:t>★四、商务要求</w:t>
      </w:r>
    </w:p>
    <w:tbl>
      <w:tblPr>
        <w:tblStyle w:val="6"/>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04"/>
        <w:gridCol w:w="7270"/>
      </w:tblGrid>
      <w:tr w14:paraId="2536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6" w:type="dxa"/>
            <w:noWrap w:val="0"/>
            <w:vAlign w:val="center"/>
          </w:tcPr>
          <w:p w14:paraId="264BD342">
            <w:pPr>
              <w:wordWrap w:val="0"/>
              <w:adjustRightInd w:val="0"/>
              <w:snapToGrid w:val="0"/>
              <w:jc w:val="center"/>
              <w:rPr>
                <w:rFonts w:ascii="宋体" w:hAnsi="宋体" w:cs="宋体"/>
                <w:sz w:val="24"/>
              </w:rPr>
            </w:pPr>
            <w:r>
              <w:rPr>
                <w:rFonts w:hint="eastAsia" w:ascii="宋体" w:hAnsi="宋体" w:cs="宋体"/>
                <w:sz w:val="24"/>
              </w:rPr>
              <w:t>序号</w:t>
            </w:r>
          </w:p>
        </w:tc>
        <w:tc>
          <w:tcPr>
            <w:tcW w:w="1504" w:type="dxa"/>
            <w:noWrap w:val="0"/>
            <w:vAlign w:val="center"/>
          </w:tcPr>
          <w:p w14:paraId="3534537B">
            <w:pPr>
              <w:wordWrap w:val="0"/>
              <w:adjustRightInd w:val="0"/>
              <w:snapToGrid w:val="0"/>
              <w:jc w:val="center"/>
              <w:rPr>
                <w:rFonts w:ascii="宋体" w:hAnsi="宋体" w:cs="宋体"/>
                <w:sz w:val="24"/>
              </w:rPr>
            </w:pPr>
            <w:r>
              <w:rPr>
                <w:rFonts w:hint="eastAsia" w:ascii="宋体" w:hAnsi="宋体" w:cs="宋体"/>
                <w:sz w:val="24"/>
              </w:rPr>
              <w:t>内容</w:t>
            </w:r>
          </w:p>
        </w:tc>
        <w:tc>
          <w:tcPr>
            <w:tcW w:w="7270" w:type="dxa"/>
            <w:noWrap w:val="0"/>
            <w:vAlign w:val="center"/>
          </w:tcPr>
          <w:p w14:paraId="4C7A6673">
            <w:pPr>
              <w:wordWrap w:val="0"/>
              <w:adjustRightInd w:val="0"/>
              <w:snapToGrid w:val="0"/>
              <w:jc w:val="center"/>
              <w:rPr>
                <w:rFonts w:ascii="宋体" w:hAnsi="宋体" w:cs="宋体"/>
                <w:sz w:val="24"/>
              </w:rPr>
            </w:pPr>
            <w:r>
              <w:rPr>
                <w:rFonts w:hint="eastAsia" w:ascii="宋体" w:hAnsi="宋体" w:cs="宋体"/>
                <w:sz w:val="24"/>
              </w:rPr>
              <w:t>招标/采购要求</w:t>
            </w:r>
          </w:p>
        </w:tc>
      </w:tr>
      <w:tr w14:paraId="4A48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56" w:type="dxa"/>
            <w:noWrap w:val="0"/>
            <w:vAlign w:val="center"/>
          </w:tcPr>
          <w:p w14:paraId="5B5E2E0D">
            <w:pPr>
              <w:wordWrap w:val="0"/>
              <w:adjustRightInd w:val="0"/>
              <w:snapToGrid w:val="0"/>
              <w:jc w:val="center"/>
              <w:rPr>
                <w:rFonts w:ascii="宋体" w:hAnsi="宋体" w:cs="宋体"/>
                <w:sz w:val="24"/>
                <w:lang w:val="zh-CN"/>
              </w:rPr>
            </w:pPr>
            <w:r>
              <w:rPr>
                <w:rFonts w:hint="eastAsia" w:ascii="宋体" w:hAnsi="宋体" w:cs="宋体"/>
                <w:sz w:val="24"/>
                <w:lang w:val="zh-CN"/>
              </w:rPr>
              <w:t>1</w:t>
            </w:r>
          </w:p>
        </w:tc>
        <w:tc>
          <w:tcPr>
            <w:tcW w:w="1504" w:type="dxa"/>
            <w:noWrap w:val="0"/>
            <w:vAlign w:val="center"/>
          </w:tcPr>
          <w:p w14:paraId="2171EAEC">
            <w:pPr>
              <w:wordWrap w:val="0"/>
              <w:adjustRightInd w:val="0"/>
              <w:snapToGrid w:val="0"/>
              <w:jc w:val="center"/>
              <w:rPr>
                <w:rFonts w:ascii="宋体" w:hAnsi="宋体" w:cs="宋体"/>
                <w:sz w:val="24"/>
                <w:lang w:val="zh-CN"/>
              </w:rPr>
            </w:pPr>
            <w:r>
              <w:rPr>
                <w:rFonts w:hint="eastAsia" w:ascii="宋体" w:hAnsi="宋体" w:cs="宋体"/>
                <w:sz w:val="24"/>
                <w:lang w:val="zh-CN"/>
              </w:rPr>
              <w:t>工期要求</w:t>
            </w:r>
          </w:p>
        </w:tc>
        <w:tc>
          <w:tcPr>
            <w:tcW w:w="7270" w:type="dxa"/>
            <w:noWrap w:val="0"/>
            <w:vAlign w:val="center"/>
          </w:tcPr>
          <w:p w14:paraId="4761B2C1">
            <w:pPr>
              <w:wordWrap w:val="0"/>
              <w:adjustRightInd w:val="0"/>
              <w:snapToGrid w:val="0"/>
              <w:ind w:firstLine="480" w:firstLineChars="200"/>
              <w:jc w:val="left"/>
              <w:rPr>
                <w:rFonts w:ascii="宋体" w:hAnsi="宋体" w:cs="宋体"/>
                <w:sz w:val="24"/>
              </w:rPr>
            </w:pPr>
            <w:r>
              <w:rPr>
                <w:rFonts w:hint="eastAsia" w:ascii="宋体" w:hAnsi="宋体" w:cs="宋体"/>
                <w:sz w:val="24"/>
              </w:rPr>
              <w:t>工期120日历天，缺陷责任期：12个月。</w:t>
            </w:r>
          </w:p>
        </w:tc>
      </w:tr>
      <w:tr w14:paraId="3A7C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56" w:type="dxa"/>
            <w:noWrap w:val="0"/>
            <w:vAlign w:val="center"/>
          </w:tcPr>
          <w:p w14:paraId="1AF863D3">
            <w:pPr>
              <w:wordWrap w:val="0"/>
              <w:adjustRightInd w:val="0"/>
              <w:snapToGrid w:val="0"/>
              <w:jc w:val="center"/>
              <w:rPr>
                <w:rFonts w:ascii="宋体" w:hAnsi="宋体" w:cs="宋体"/>
                <w:sz w:val="24"/>
                <w:lang w:val="zh-CN"/>
              </w:rPr>
            </w:pPr>
            <w:r>
              <w:rPr>
                <w:rFonts w:hint="eastAsia" w:ascii="宋体" w:hAnsi="宋体" w:cs="宋体"/>
                <w:sz w:val="24"/>
                <w:lang w:val="zh-CN"/>
              </w:rPr>
              <w:t>2</w:t>
            </w:r>
          </w:p>
        </w:tc>
        <w:tc>
          <w:tcPr>
            <w:tcW w:w="1504" w:type="dxa"/>
            <w:noWrap w:val="0"/>
            <w:vAlign w:val="center"/>
          </w:tcPr>
          <w:p w14:paraId="42C9149A">
            <w:pPr>
              <w:wordWrap w:val="0"/>
              <w:adjustRightInd w:val="0"/>
              <w:snapToGrid w:val="0"/>
              <w:jc w:val="center"/>
              <w:rPr>
                <w:rFonts w:ascii="宋体" w:hAnsi="宋体" w:cs="宋体"/>
                <w:sz w:val="24"/>
                <w:lang w:val="zh-CN"/>
              </w:rPr>
            </w:pPr>
            <w:r>
              <w:rPr>
                <w:rFonts w:hint="eastAsia" w:ascii="宋体" w:hAnsi="宋体" w:cs="宋体"/>
                <w:sz w:val="24"/>
              </w:rPr>
              <w:t>施工</w:t>
            </w:r>
            <w:r>
              <w:rPr>
                <w:rFonts w:hint="eastAsia" w:ascii="宋体" w:hAnsi="宋体" w:cs="宋体"/>
                <w:sz w:val="24"/>
                <w:lang w:val="zh-CN"/>
              </w:rPr>
              <w:t>地点</w:t>
            </w:r>
          </w:p>
        </w:tc>
        <w:tc>
          <w:tcPr>
            <w:tcW w:w="7270" w:type="dxa"/>
            <w:noWrap w:val="0"/>
            <w:vAlign w:val="center"/>
          </w:tcPr>
          <w:p w14:paraId="506DBA76">
            <w:pPr>
              <w:wordWrap w:val="0"/>
              <w:adjustRightInd w:val="0"/>
              <w:snapToGrid w:val="0"/>
              <w:ind w:firstLine="480" w:firstLineChars="200"/>
              <w:jc w:val="left"/>
              <w:rPr>
                <w:rFonts w:hint="eastAsia" w:ascii="宋体" w:hAnsi="宋体" w:cs="宋体"/>
                <w:sz w:val="24"/>
              </w:rPr>
            </w:pPr>
            <w:r>
              <w:rPr>
                <w:rFonts w:hint="eastAsia" w:ascii="宋体" w:hAnsi="宋体" w:cs="宋体"/>
                <w:sz w:val="24"/>
              </w:rPr>
              <w:t>西南科技大学绵部线（现绵西线）。</w:t>
            </w:r>
          </w:p>
        </w:tc>
      </w:tr>
      <w:tr w14:paraId="7AC4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290FA197">
            <w:pPr>
              <w:wordWrap w:val="0"/>
              <w:adjustRightInd w:val="0"/>
              <w:snapToGrid w:val="0"/>
              <w:jc w:val="center"/>
              <w:rPr>
                <w:rFonts w:ascii="宋体" w:hAnsi="宋体" w:cs="宋体"/>
                <w:sz w:val="24"/>
                <w:lang w:val="zh-CN"/>
              </w:rPr>
            </w:pPr>
            <w:r>
              <w:rPr>
                <w:rFonts w:hint="eastAsia" w:ascii="宋体" w:hAnsi="宋体" w:cs="宋体"/>
                <w:sz w:val="24"/>
              </w:rPr>
              <w:t>3</w:t>
            </w:r>
          </w:p>
        </w:tc>
        <w:tc>
          <w:tcPr>
            <w:tcW w:w="1504" w:type="dxa"/>
            <w:noWrap w:val="0"/>
            <w:vAlign w:val="center"/>
          </w:tcPr>
          <w:p w14:paraId="379A58DD">
            <w:pPr>
              <w:wordWrap w:val="0"/>
              <w:adjustRightInd w:val="0"/>
              <w:snapToGrid w:val="0"/>
              <w:jc w:val="center"/>
              <w:rPr>
                <w:rFonts w:ascii="宋体" w:hAnsi="宋体" w:cs="宋体"/>
                <w:sz w:val="24"/>
              </w:rPr>
            </w:pPr>
            <w:r>
              <w:rPr>
                <w:rFonts w:hint="eastAsia" w:ascii="宋体" w:hAnsi="宋体" w:cs="宋体"/>
                <w:sz w:val="24"/>
                <w:lang w:val="zh-CN"/>
              </w:rPr>
              <w:t>履约验收标准</w:t>
            </w:r>
            <w:r>
              <w:rPr>
                <w:rFonts w:hint="eastAsia" w:ascii="宋体" w:hAnsi="宋体" w:cs="宋体"/>
                <w:sz w:val="24"/>
              </w:rPr>
              <w:t>与方法</w:t>
            </w:r>
          </w:p>
        </w:tc>
        <w:tc>
          <w:tcPr>
            <w:tcW w:w="7270" w:type="dxa"/>
            <w:noWrap w:val="0"/>
            <w:vAlign w:val="center"/>
          </w:tcPr>
          <w:p w14:paraId="4C0F03CE">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rPr>
              <w:t>采购人组织本系统和社会专家验收，供应商配合进行，严格按照《绵阳市财政局关于进一步做好政府采购项目履约验收工作的通知》(绵财采〔2021〕15号)文件规定以及采购人磋商文件的质量要求和技术指标、供应商的投标文件及承诺、采购合同约定标准等进行验收；双方如对质量要求和技术指标的约定标准有相互抵触或异议的事项，由采购人按质量要求和技术指标比较优胜的原则确定该项的约定标准进行验收。</w:t>
            </w:r>
          </w:p>
        </w:tc>
      </w:tr>
      <w:tr w14:paraId="7404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0A774C65">
            <w:pPr>
              <w:wordWrap w:val="0"/>
              <w:adjustRightInd w:val="0"/>
              <w:snapToGrid w:val="0"/>
              <w:jc w:val="center"/>
              <w:rPr>
                <w:rFonts w:ascii="宋体" w:hAnsi="宋体" w:cs="宋体"/>
                <w:sz w:val="24"/>
                <w:lang w:val="zh-CN"/>
              </w:rPr>
            </w:pPr>
            <w:r>
              <w:rPr>
                <w:rFonts w:hint="eastAsia" w:ascii="宋体" w:hAnsi="宋体" w:cs="宋体"/>
                <w:sz w:val="24"/>
              </w:rPr>
              <w:t>4</w:t>
            </w:r>
          </w:p>
        </w:tc>
        <w:tc>
          <w:tcPr>
            <w:tcW w:w="1504" w:type="dxa"/>
            <w:noWrap w:val="0"/>
            <w:vAlign w:val="center"/>
          </w:tcPr>
          <w:p w14:paraId="0F646517">
            <w:pPr>
              <w:wordWrap w:val="0"/>
              <w:adjustRightInd w:val="0"/>
              <w:snapToGrid w:val="0"/>
              <w:jc w:val="center"/>
              <w:rPr>
                <w:rFonts w:ascii="宋体" w:hAnsi="宋体" w:cs="宋体"/>
                <w:sz w:val="24"/>
                <w:lang w:val="zh-CN"/>
              </w:rPr>
            </w:pPr>
            <w:r>
              <w:rPr>
                <w:rFonts w:hint="eastAsia" w:ascii="宋体" w:hAnsi="宋体" w:cs="宋体"/>
                <w:sz w:val="24"/>
                <w:lang w:val="zh-CN"/>
              </w:rPr>
              <w:t>款项支付方式、进度</w:t>
            </w:r>
          </w:p>
        </w:tc>
        <w:tc>
          <w:tcPr>
            <w:tcW w:w="7270" w:type="dxa"/>
            <w:noWrap w:val="0"/>
            <w:vAlign w:val="center"/>
          </w:tcPr>
          <w:p w14:paraId="27740469">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rPr>
              <w:t>工程结算审核结束并办理工程资料归档手续后30日内支付至审定金额的9</w:t>
            </w:r>
            <w:r>
              <w:rPr>
                <w:rFonts w:ascii="宋体" w:hAnsi="宋体" w:cs="宋体"/>
                <w:sz w:val="24"/>
              </w:rPr>
              <w:t>7</w:t>
            </w:r>
            <w:r>
              <w:rPr>
                <w:rFonts w:hint="eastAsia" w:ascii="宋体" w:hAnsi="宋体" w:cs="宋体"/>
                <w:sz w:val="24"/>
              </w:rPr>
              <w:t>%，余下</w:t>
            </w:r>
            <w:r>
              <w:rPr>
                <w:rFonts w:ascii="宋体" w:hAnsi="宋体" w:cs="宋体"/>
                <w:sz w:val="24"/>
              </w:rPr>
              <w:t>3</w:t>
            </w:r>
            <w:r>
              <w:rPr>
                <w:rFonts w:hint="eastAsia" w:ascii="宋体" w:hAnsi="宋体" w:cs="宋体"/>
                <w:sz w:val="24"/>
              </w:rPr>
              <w:t>%作为质保金在质保期一年满后支付。</w:t>
            </w:r>
          </w:p>
        </w:tc>
      </w:tr>
      <w:tr w14:paraId="3A3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FDFBE81">
            <w:pPr>
              <w:wordWrap w:val="0"/>
              <w:adjustRightInd w:val="0"/>
              <w:snapToGrid w:val="0"/>
              <w:jc w:val="center"/>
              <w:rPr>
                <w:rFonts w:ascii="宋体" w:hAnsi="宋体" w:cs="宋体"/>
                <w:sz w:val="24"/>
                <w:lang w:val="zh-CN"/>
              </w:rPr>
            </w:pPr>
            <w:r>
              <w:rPr>
                <w:rFonts w:hint="eastAsia" w:ascii="宋体" w:hAnsi="宋体" w:cs="宋体"/>
                <w:sz w:val="24"/>
              </w:rPr>
              <w:t>5</w:t>
            </w:r>
          </w:p>
        </w:tc>
        <w:tc>
          <w:tcPr>
            <w:tcW w:w="1504" w:type="dxa"/>
            <w:noWrap w:val="0"/>
            <w:vAlign w:val="center"/>
          </w:tcPr>
          <w:p w14:paraId="711216B3">
            <w:pPr>
              <w:wordWrap w:val="0"/>
              <w:adjustRightInd w:val="0"/>
              <w:snapToGrid w:val="0"/>
              <w:jc w:val="center"/>
              <w:rPr>
                <w:rFonts w:ascii="宋体" w:hAnsi="宋体" w:cs="宋体"/>
                <w:sz w:val="24"/>
                <w:lang w:val="zh-CN"/>
              </w:rPr>
            </w:pPr>
            <w:r>
              <w:rPr>
                <w:rFonts w:hint="eastAsia" w:ascii="宋体" w:hAnsi="宋体" w:cs="宋体"/>
                <w:sz w:val="24"/>
                <w:lang w:val="zh-CN"/>
              </w:rPr>
              <w:t>质保及售后服务要求</w:t>
            </w:r>
          </w:p>
        </w:tc>
        <w:tc>
          <w:tcPr>
            <w:tcW w:w="7270" w:type="dxa"/>
            <w:noWrap w:val="0"/>
            <w:vAlign w:val="center"/>
          </w:tcPr>
          <w:p w14:paraId="1D5228E5">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en-US" w:eastAsia="zh-CN"/>
              </w:rPr>
              <w:t>质保期为</w:t>
            </w:r>
            <w:r>
              <w:rPr>
                <w:rFonts w:hint="eastAsia" w:ascii="宋体" w:hAnsi="宋体" w:cs="宋体"/>
                <w:sz w:val="24"/>
              </w:rPr>
              <w:t>验收合格后1年。质保期内，发生任何质量问题，投标人在接到通知后2小时内响应，72小时内完成维修或更换，并承担修理调换的费用。</w:t>
            </w:r>
          </w:p>
        </w:tc>
      </w:tr>
      <w:tr w14:paraId="12F7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4CA929B1">
            <w:pPr>
              <w:wordWrap w:val="0"/>
              <w:adjustRightInd w:val="0"/>
              <w:snapToGrid w:val="0"/>
              <w:jc w:val="center"/>
              <w:rPr>
                <w:rFonts w:ascii="宋体" w:hAnsi="宋体" w:cs="宋体"/>
                <w:sz w:val="24"/>
              </w:rPr>
            </w:pPr>
            <w:r>
              <w:rPr>
                <w:rFonts w:hint="eastAsia" w:ascii="宋体" w:hAnsi="宋体" w:cs="宋体"/>
                <w:sz w:val="24"/>
              </w:rPr>
              <w:t>6</w:t>
            </w:r>
          </w:p>
        </w:tc>
        <w:tc>
          <w:tcPr>
            <w:tcW w:w="1504" w:type="dxa"/>
            <w:noWrap w:val="0"/>
            <w:vAlign w:val="center"/>
          </w:tcPr>
          <w:p w14:paraId="2E166038">
            <w:pPr>
              <w:wordWrap w:val="0"/>
              <w:adjustRightInd w:val="0"/>
              <w:snapToGrid w:val="0"/>
              <w:jc w:val="center"/>
              <w:rPr>
                <w:rFonts w:ascii="宋体" w:hAnsi="宋体" w:cs="宋体"/>
                <w:sz w:val="24"/>
              </w:rPr>
            </w:pPr>
            <w:r>
              <w:rPr>
                <w:rFonts w:hint="eastAsia" w:ascii="宋体" w:hAnsi="宋体" w:cs="宋体"/>
                <w:sz w:val="24"/>
              </w:rPr>
              <w:t>违约责任与解决方式</w:t>
            </w:r>
          </w:p>
        </w:tc>
        <w:tc>
          <w:tcPr>
            <w:tcW w:w="7270" w:type="dxa"/>
            <w:noWrap w:val="0"/>
            <w:vAlign w:val="center"/>
          </w:tcPr>
          <w:p w14:paraId="0FC3D9E3">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第一，违约责任</w:t>
            </w:r>
          </w:p>
          <w:p w14:paraId="58E04E67">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（一）因</w:t>
            </w:r>
            <w:r>
              <w:rPr>
                <w:rFonts w:hint="eastAsia" w:ascii="宋体" w:hAnsi="宋体" w:cs="宋体"/>
                <w:sz w:val="24"/>
              </w:rPr>
              <w:t>成交供应商</w:t>
            </w:r>
            <w:r>
              <w:rPr>
                <w:rFonts w:hint="eastAsia" w:ascii="宋体" w:hAnsi="宋体" w:cs="宋体"/>
                <w:sz w:val="24"/>
                <w:lang w:val="zh-CN"/>
              </w:rPr>
              <w:t>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14:paraId="636DAFF4">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（二）成交供应商工作人员</w:t>
            </w:r>
            <w:r>
              <w:rPr>
                <w:rFonts w:hint="eastAsia" w:ascii="宋体" w:hAnsi="宋体" w:cs="宋体"/>
                <w:sz w:val="24"/>
              </w:rPr>
              <w:t>在施工</w:t>
            </w:r>
            <w:r>
              <w:rPr>
                <w:rFonts w:hint="eastAsia" w:ascii="宋体" w:hAnsi="宋体" w:cs="宋体"/>
                <w:sz w:val="24"/>
                <w:lang w:val="zh-CN"/>
              </w:rPr>
              <w:t>及验收期间的人身财产安全由成交供应商自行负责，发生安全责任事故导致采购人、成交供应商和他人财产损失、人员伤亡的，由成交供应商承担相应经济责任和法律责任，发生其它安全事故按照相关法律法规处理。</w:t>
            </w:r>
          </w:p>
          <w:p w14:paraId="3298BEF7">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（三）成交供应商</w:t>
            </w:r>
            <w:r>
              <w:rPr>
                <w:rFonts w:hint="eastAsia" w:ascii="宋体" w:hAnsi="宋体" w:cs="宋体"/>
                <w:sz w:val="24"/>
              </w:rPr>
              <w:t>竣工</w:t>
            </w:r>
            <w:r>
              <w:rPr>
                <w:rFonts w:hint="eastAsia" w:ascii="宋体" w:hAnsi="宋体" w:cs="宋体"/>
                <w:sz w:val="24"/>
                <w:lang w:val="zh-CN"/>
              </w:rPr>
              <w:t>后，未经采购人</w:t>
            </w:r>
            <w:r>
              <w:rPr>
                <w:rFonts w:hint="eastAsia" w:ascii="宋体" w:hAnsi="宋体" w:cs="宋体"/>
                <w:sz w:val="24"/>
              </w:rPr>
              <w:t>验收</w:t>
            </w:r>
            <w:r>
              <w:rPr>
                <w:rFonts w:hint="eastAsia" w:ascii="宋体" w:hAnsi="宋体" w:cs="宋体"/>
                <w:sz w:val="24"/>
                <w:lang w:val="zh-CN"/>
              </w:rPr>
              <w:t>，或者虽经采购人</w:t>
            </w:r>
            <w:r>
              <w:rPr>
                <w:rFonts w:hint="eastAsia" w:ascii="宋体" w:hAnsi="宋体" w:cs="宋体"/>
                <w:sz w:val="24"/>
              </w:rPr>
              <w:t>验收</w:t>
            </w:r>
            <w:r>
              <w:rPr>
                <w:rFonts w:hint="eastAsia" w:ascii="宋体" w:hAnsi="宋体" w:cs="宋体"/>
                <w:sz w:val="24"/>
                <w:lang w:val="zh-CN"/>
              </w:rPr>
              <w:t>但</w:t>
            </w:r>
            <w:r>
              <w:rPr>
                <w:rFonts w:hint="eastAsia" w:ascii="宋体" w:hAnsi="宋体" w:cs="宋体"/>
                <w:sz w:val="24"/>
              </w:rPr>
              <w:t>验收</w:t>
            </w:r>
            <w:r>
              <w:rPr>
                <w:rFonts w:hint="eastAsia" w:ascii="宋体" w:hAnsi="宋体" w:cs="宋体"/>
                <w:sz w:val="24"/>
                <w:lang w:val="zh-CN"/>
              </w:rPr>
              <w:t>不合格，采购人有权</w:t>
            </w:r>
            <w:r>
              <w:rPr>
                <w:rFonts w:hint="eastAsia" w:ascii="宋体" w:hAnsi="宋体" w:cs="宋体"/>
                <w:sz w:val="24"/>
              </w:rPr>
              <w:t>拒绝签署验收报告</w:t>
            </w:r>
            <w:r>
              <w:rPr>
                <w:rFonts w:hint="eastAsia" w:ascii="宋体" w:hAnsi="宋体" w:cs="宋体"/>
                <w:sz w:val="24"/>
                <w:lang w:val="zh-CN"/>
              </w:rPr>
              <w:t>，且所造成的一切后果及所产生的所有费用由成交供应商承担；即使采购人</w:t>
            </w:r>
            <w:r>
              <w:rPr>
                <w:rFonts w:hint="eastAsia" w:ascii="宋体" w:hAnsi="宋体" w:cs="宋体"/>
                <w:sz w:val="24"/>
              </w:rPr>
              <w:t>验收</w:t>
            </w:r>
            <w:r>
              <w:rPr>
                <w:rFonts w:hint="eastAsia" w:ascii="宋体" w:hAnsi="宋体" w:cs="宋体"/>
                <w:sz w:val="24"/>
                <w:lang w:val="zh-CN"/>
              </w:rPr>
              <w:t>后，仍然不能免除成交供应商的</w:t>
            </w:r>
            <w:r>
              <w:rPr>
                <w:rFonts w:hint="eastAsia" w:ascii="宋体" w:hAnsi="宋体" w:cs="宋体"/>
                <w:sz w:val="24"/>
              </w:rPr>
              <w:t>工程</w:t>
            </w:r>
            <w:r>
              <w:rPr>
                <w:rFonts w:hint="eastAsia" w:ascii="宋体" w:hAnsi="宋体" w:cs="宋体"/>
                <w:sz w:val="24"/>
                <w:lang w:val="zh-CN"/>
              </w:rPr>
              <w:t>质量责任，由此造成的一切后果由成交供应商承担全部经济责任和法律责任。</w:t>
            </w:r>
          </w:p>
          <w:p w14:paraId="59FD81B2">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（四）</w:t>
            </w:r>
            <w:r>
              <w:rPr>
                <w:rFonts w:hint="eastAsia" w:ascii="宋体" w:hAnsi="宋体" w:cs="宋体"/>
                <w:sz w:val="24"/>
              </w:rPr>
              <w:t>采购人应按合同约定按时支付工程款，成交供应商承诺不拖欠施工人员、民工工资及材料设备款项。若发生成交供应商拖欠情况，一切责任由成交供应商承担，采购人有权从工程价款中扣除相应款项直接予以支付。如发生相关有效投诉，成交供应商须支付10000元/次的违约金。</w:t>
            </w:r>
          </w:p>
          <w:p w14:paraId="3587C274">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五</w:t>
            </w:r>
            <w:r>
              <w:rPr>
                <w:rFonts w:hint="eastAsia" w:ascii="宋体" w:hAnsi="宋体" w:cs="宋体"/>
                <w:sz w:val="24"/>
                <w:lang w:val="zh-CN"/>
              </w:rPr>
              <w:t>）其他未尽事宜以合同约定为准。</w:t>
            </w:r>
          </w:p>
          <w:p w14:paraId="437C8066">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第二，争议解决办法</w:t>
            </w:r>
          </w:p>
          <w:p w14:paraId="491F8C3A">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 xml:space="preserve">（一）因设备（货物）的质量故障问题发生争议，由采购人或其指定的第三方机构进行质量鉴定。经鉴定后符合本项目采购合同和技术服务协议约定的标准的，鉴定费由采购人承担；经鉴定后不符合本项目采购合同和技术服务协议约定的标准的，鉴定费由成交供应商自行承担。 </w:t>
            </w:r>
          </w:p>
          <w:p w14:paraId="0DDB7E02">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（二）合同履行期间（含质保期）,若采购人与成交供应商发生争议的，可双方协商或由有关部门调解解决，协商或调解不成的，可向采购人所在地人民法院起诉。</w:t>
            </w:r>
          </w:p>
        </w:tc>
      </w:tr>
      <w:tr w14:paraId="0D10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51BB9FE6">
            <w:pPr>
              <w:wordWrap w:val="0"/>
              <w:adjustRightInd w:val="0"/>
              <w:snapToGrid w:val="0"/>
              <w:jc w:val="center"/>
              <w:rPr>
                <w:rFonts w:ascii="宋体" w:hAnsi="宋体" w:cs="宋体"/>
                <w:sz w:val="24"/>
              </w:rPr>
            </w:pPr>
            <w:r>
              <w:rPr>
                <w:rFonts w:hint="eastAsia" w:ascii="宋体" w:hAnsi="宋体" w:cs="宋体"/>
                <w:sz w:val="24"/>
              </w:rPr>
              <w:t>7</w:t>
            </w:r>
          </w:p>
        </w:tc>
        <w:tc>
          <w:tcPr>
            <w:tcW w:w="1504" w:type="dxa"/>
            <w:noWrap w:val="0"/>
            <w:vAlign w:val="center"/>
          </w:tcPr>
          <w:p w14:paraId="4CA41C6C">
            <w:pPr>
              <w:wordWrap w:val="0"/>
              <w:adjustRightInd w:val="0"/>
              <w:snapToGrid w:val="0"/>
              <w:jc w:val="center"/>
              <w:rPr>
                <w:rFonts w:ascii="宋体" w:hAnsi="宋体" w:cs="宋体"/>
                <w:sz w:val="24"/>
              </w:rPr>
            </w:pPr>
            <w:r>
              <w:rPr>
                <w:rFonts w:hint="eastAsia" w:ascii="宋体" w:hAnsi="宋体" w:cs="宋体"/>
                <w:sz w:val="24"/>
              </w:rPr>
              <w:t>知识产权</w:t>
            </w:r>
          </w:p>
        </w:tc>
        <w:tc>
          <w:tcPr>
            <w:tcW w:w="7270" w:type="dxa"/>
            <w:noWrap w:val="0"/>
            <w:vAlign w:val="center"/>
          </w:tcPr>
          <w:p w14:paraId="7D8D7DD2">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1.供应商应保证在本项目使用的任何产品和服务（包括部分使用）时，不会产生因第三方提出侵犯其专利权、商标权或其它知识产权而引起的法律和经济纠纷，如因知识产权而引起法律和经济纠纷，由供应商承担所有相关责任。</w:t>
            </w:r>
          </w:p>
          <w:p w14:paraId="3AD61D99">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2.采购人享有本项目实施过程中产生的知识成果及知识产权。</w:t>
            </w:r>
          </w:p>
          <w:p w14:paraId="102E8603">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3.供应商如欲在项目实施过程中采用自有知识成果，需在响应文件中声明，并提供相关知识产权证明文件。</w:t>
            </w:r>
          </w:p>
          <w:p w14:paraId="7F4B60C2">
            <w:pPr>
              <w:wordWrap w:val="0"/>
              <w:adjustRightInd w:val="0"/>
              <w:snapToGrid w:val="0"/>
              <w:spacing w:line="360" w:lineRule="auto"/>
              <w:ind w:firstLine="480" w:firstLineChars="200"/>
              <w:jc w:val="left"/>
              <w:rPr>
                <w:rFonts w:ascii="宋体" w:hAnsi="宋体" w:cs="宋体"/>
                <w:sz w:val="24"/>
                <w:lang w:val="zh-CN"/>
              </w:rPr>
            </w:pPr>
            <w:r>
              <w:rPr>
                <w:rFonts w:hint="eastAsia" w:ascii="宋体" w:hAnsi="宋体" w:cs="宋体"/>
                <w:sz w:val="24"/>
                <w:lang w:val="zh-CN"/>
              </w:rPr>
              <w:t>4.如采用供应商所不拥有的知识产权，则在投标报价中必须包括合法获取该知识产权的相关费用。</w:t>
            </w:r>
          </w:p>
        </w:tc>
      </w:tr>
      <w:tr w14:paraId="07DC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noWrap w:val="0"/>
            <w:vAlign w:val="center"/>
          </w:tcPr>
          <w:p w14:paraId="6BE11FD4">
            <w:pPr>
              <w:wordWrap w:val="0"/>
              <w:adjustRightInd w:val="0"/>
              <w:snapToGrid w:val="0"/>
              <w:jc w:val="center"/>
              <w:rPr>
                <w:rFonts w:ascii="宋体" w:hAnsi="宋体" w:cs="宋体"/>
                <w:sz w:val="24"/>
              </w:rPr>
            </w:pPr>
            <w:r>
              <w:rPr>
                <w:rFonts w:hint="eastAsia" w:ascii="宋体" w:hAnsi="宋体" w:cs="宋体"/>
                <w:sz w:val="24"/>
              </w:rPr>
              <w:t>8</w:t>
            </w:r>
          </w:p>
        </w:tc>
        <w:tc>
          <w:tcPr>
            <w:tcW w:w="1504" w:type="dxa"/>
            <w:noWrap w:val="0"/>
            <w:vAlign w:val="center"/>
          </w:tcPr>
          <w:p w14:paraId="211889EE">
            <w:pPr>
              <w:wordWrap w:val="0"/>
              <w:adjustRightInd w:val="0"/>
              <w:snapToGrid w:val="0"/>
              <w:jc w:val="center"/>
              <w:rPr>
                <w:rFonts w:ascii="宋体" w:hAnsi="宋体" w:cs="宋体"/>
                <w:sz w:val="24"/>
                <w:lang w:val="zh-CN"/>
              </w:rPr>
            </w:pPr>
            <w:r>
              <w:rPr>
                <w:rFonts w:hint="eastAsia" w:ascii="宋体" w:hAnsi="宋体" w:cs="宋体"/>
                <w:sz w:val="24"/>
                <w:lang w:val="zh-CN"/>
              </w:rPr>
              <w:t>其他</w:t>
            </w:r>
          </w:p>
        </w:tc>
        <w:tc>
          <w:tcPr>
            <w:tcW w:w="7270" w:type="dxa"/>
            <w:noWrap w:val="0"/>
            <w:vAlign w:val="center"/>
          </w:tcPr>
          <w:p w14:paraId="19B83BDC">
            <w:pPr>
              <w:pStyle w:val="8"/>
              <w:wordWrap w:val="0"/>
              <w:adjustRightInd w:val="0"/>
              <w:snapToGrid w:val="0"/>
              <w:spacing w:line="360" w:lineRule="auto"/>
              <w:ind w:firstLine="480"/>
              <w:jc w:val="left"/>
              <w:rPr>
                <w:rFonts w:ascii="宋体" w:hAnsi="宋体" w:cs="宋体"/>
                <w:sz w:val="24"/>
              </w:rPr>
            </w:pPr>
            <w:r>
              <w:rPr>
                <w:rFonts w:hint="eastAsia" w:ascii="宋体" w:hAnsi="宋体" w:cs="宋体"/>
                <w:sz w:val="24"/>
              </w:rPr>
              <w:t>1.成交供应商不及时履行自己的质保责任，采购人有权另行委托其他单位进行处理，相关费用及损失采购人有权直接从质保金中扣回。</w:t>
            </w:r>
          </w:p>
          <w:p w14:paraId="0D38C050">
            <w:pPr>
              <w:pStyle w:val="8"/>
              <w:wordWrap w:val="0"/>
              <w:adjustRightInd w:val="0"/>
              <w:snapToGrid w:val="0"/>
              <w:spacing w:line="360" w:lineRule="auto"/>
              <w:ind w:firstLine="480"/>
              <w:jc w:val="left"/>
              <w:rPr>
                <w:rFonts w:ascii="宋体" w:hAnsi="宋体" w:cs="宋体"/>
                <w:sz w:val="24"/>
              </w:rPr>
            </w:pPr>
            <w:r>
              <w:rPr>
                <w:rFonts w:hint="eastAsia" w:ascii="宋体" w:hAnsi="宋体" w:cs="宋体"/>
                <w:sz w:val="24"/>
              </w:rPr>
              <w:t>2.供应商报价包含实施本项目所需所有费用，采购人不再另行支付任何费用。</w:t>
            </w:r>
          </w:p>
        </w:tc>
      </w:tr>
    </w:tbl>
    <w:p w14:paraId="477C5695">
      <w:pPr>
        <w:pStyle w:val="3"/>
        <w:spacing w:line="400" w:lineRule="exact"/>
        <w:ind w:right="-92" w:rightChars="-44" w:firstLine="0" w:firstLineChars="0"/>
        <w:rPr>
          <w:rFonts w:hint="eastAsia" w:ascii="宋体" w:hAnsi="宋体" w:cs="宋体"/>
          <w:b/>
          <w:bCs/>
          <w:sz w:val="24"/>
        </w:rPr>
      </w:pPr>
    </w:p>
    <w:p w14:paraId="1175C87B">
      <w:pPr>
        <w:pStyle w:val="8"/>
        <w:wordWrap w:val="0"/>
        <w:adjustRightInd w:val="0"/>
        <w:snapToGrid w:val="0"/>
        <w:spacing w:line="360" w:lineRule="auto"/>
        <w:ind w:firstLine="482"/>
        <w:jc w:val="left"/>
        <w:rPr>
          <w:rFonts w:ascii="宋体" w:hAnsi="宋体" w:cs="宋体"/>
          <w:sz w:val="24"/>
        </w:rPr>
      </w:pPr>
      <w:r>
        <w:rPr>
          <w:rFonts w:hint="eastAsia" w:ascii="宋体" w:hAnsi="宋体" w:cs="宋体"/>
          <w:b/>
          <w:bCs/>
          <w:sz w:val="24"/>
        </w:rPr>
        <w:t>五、其他要求（非实质性要求）</w:t>
      </w:r>
    </w:p>
    <w:p w14:paraId="3C6441F2">
      <w:pPr>
        <w:pStyle w:val="8"/>
        <w:wordWrap w:val="0"/>
        <w:adjustRightInd w:val="0"/>
        <w:snapToGrid w:val="0"/>
        <w:spacing w:line="360" w:lineRule="auto"/>
        <w:ind w:firstLine="480"/>
        <w:jc w:val="left"/>
        <w:rPr>
          <w:rFonts w:ascii="宋体" w:hAnsi="宋体" w:cs="宋体"/>
          <w:sz w:val="24"/>
        </w:rPr>
      </w:pPr>
      <w:r>
        <w:rPr>
          <w:rFonts w:hint="eastAsia" w:ascii="宋体" w:hAnsi="宋体" w:cs="宋体"/>
          <w:sz w:val="24"/>
        </w:rPr>
        <w:t>供应商针对本项目提供施工组织设计，内容应包括：①进度计划（应体现完成相应工程节点的时间计划）；②质量保证措施；③安全保证措施；④应急预案；⑤施工方案。</w:t>
      </w:r>
    </w:p>
    <w:p w14:paraId="5D8E63BA">
      <w:pPr>
        <w:pStyle w:val="3"/>
        <w:spacing w:line="360" w:lineRule="auto"/>
        <w:ind w:right="-92" w:rightChars="-44" w:firstLine="0" w:firstLineChars="0"/>
        <w:rPr>
          <w:rFonts w:hint="eastAsia" w:hAnsi="宋体" w:cs="宋体"/>
          <w:b/>
          <w:bCs/>
          <w:color w:val="000000"/>
          <w:szCs w:val="21"/>
        </w:rPr>
      </w:pPr>
    </w:p>
    <w:p w14:paraId="3FBF33D2">
      <w:pPr>
        <w:pStyle w:val="3"/>
        <w:spacing w:line="360" w:lineRule="auto"/>
        <w:ind w:right="-92" w:rightChars="-44" w:firstLine="0" w:firstLineChars="0"/>
        <w:rPr>
          <w:rFonts w:hint="eastAsia" w:ascii="宋体" w:hAnsi="宋体" w:cs="宋体"/>
          <w:b/>
          <w:bCs/>
          <w:szCs w:val="21"/>
        </w:rPr>
      </w:pPr>
      <w:r>
        <w:rPr>
          <w:rFonts w:hint="eastAsia" w:hAnsi="宋体" w:cs="宋体"/>
          <w:b/>
          <w:bCs/>
          <w:color w:val="000000"/>
          <w:szCs w:val="21"/>
        </w:rPr>
        <w:t>注：</w:t>
      </w:r>
      <w:r>
        <w:rPr>
          <w:rFonts w:hint="eastAsia" w:ascii="宋体" w:hAnsi="宋体" w:cs="宋体"/>
          <w:b/>
          <w:bCs/>
          <w:szCs w:val="21"/>
        </w:rPr>
        <w:t>1、以上打“★”号的为本次磋商项目的实质性要求，不允许有负偏离。</w:t>
      </w:r>
    </w:p>
    <w:p w14:paraId="12893436">
      <w:pPr>
        <w:pStyle w:val="5"/>
        <w:snapToGrid w:val="0"/>
        <w:spacing w:line="360" w:lineRule="auto"/>
        <w:ind w:right="-92" w:rightChars="-44"/>
        <w:rPr>
          <w:rFonts w:hint="eastAsia" w:hAnsi="宋体" w:cs="宋体"/>
          <w:b/>
          <w:szCs w:val="21"/>
        </w:rPr>
      </w:pPr>
      <w:r>
        <w:rPr>
          <w:rFonts w:hint="eastAsia" w:hAnsi="宋体" w:cs="宋体"/>
          <w:b/>
          <w:bCs/>
          <w:color w:val="000000"/>
          <w:szCs w:val="21"/>
        </w:rPr>
        <w:t>2、</w:t>
      </w:r>
      <w:r>
        <w:rPr>
          <w:rFonts w:hint="eastAsia" w:hAnsi="宋体" w:cs="宋体"/>
          <w:b/>
          <w:szCs w:val="21"/>
        </w:rPr>
        <w:t>本章所包含的全部采购需求（本章第三、技术、服务要求，四、商务要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8769A3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38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spacing w:after="120"/>
    </w:pPr>
  </w:style>
  <w:style w:type="paragraph" w:styleId="5">
    <w:name w:val="Plain Text"/>
    <w:basedOn w:val="1"/>
    <w:qFormat/>
    <w:uiPriority w:val="0"/>
    <w:pPr>
      <w:autoSpaceDE w:val="0"/>
      <w:autoSpaceDN w:val="0"/>
      <w:adjustRightInd w:val="0"/>
    </w:pPr>
    <w:rPr>
      <w:rFonts w:ascii="宋体" w:hAnsi="Tms Rmn"/>
      <w:kern w:val="0"/>
      <w:szCs w:val="20"/>
    </w:rPr>
  </w:style>
  <w:style w:type="paragraph"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2025-04-07T09:29:29Z</dcterms:created>
  <dc:creator>Administrator</dc:creator>
  <cp:lastModifiedBy>智仟项目管理有限公司</cp:lastModifiedBy>
  <dcterms:modified xsi:type="dcterms:W3CDTF">2025-04-07T09:29:32Z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2A3DE546142545CAB07C4CBB9938C6BD_12</vt:lpwstr>
  </property>
</Properties>
</file>