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p>
      <w:pPr>
        <w:widowControl/>
        <w:spacing w:line="360" w:lineRule="auto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2"/>
        <w:tblW w:w="81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4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采购文件编号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供应商单位名称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供应商详细注册地址（有效的可邮寄的地址）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报名时间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法定代表人及移动电话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经办人姓名及移动电话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经办人或单位有效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联系电子邮箱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2"/>
          <w:szCs w:val="22"/>
        </w:rPr>
        <w:t>注：填写完整加盖公司鲜章，报名时交到我公司。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c0YjQ3Y2VjYWY0NzA4MDQzMDAwMjAyMDBkNWUifQ=="/>
  </w:docVars>
  <w:rsids>
    <w:rsidRoot w:val="277A2D6D"/>
    <w:rsid w:val="03995B24"/>
    <w:rsid w:val="1D1207F7"/>
    <w:rsid w:val="277A2D6D"/>
    <w:rsid w:val="59A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2024-08-07T02:24:00Z</dcterms:created>
  <dc:creator>无趣柠檬</dc:creator>
  <cp:lastModifiedBy>无趣柠檬</cp:lastModifiedBy>
  <dcterms:modified xsi:type="dcterms:W3CDTF">2024-08-08T09:05:41Z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20CEADBC3EFA480D8BD9DBB56BEDE51E_11</vt:lpwstr>
  </property>
</Properties>
</file>