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1F896">
      <w:pPr>
        <w:pStyle w:val="2"/>
        <w:bidi w:val="0"/>
      </w:pPr>
      <w:r>
        <w:rPr>
          <w:rFonts w:hint="eastAsia"/>
        </w:rPr>
        <w:t>成都市第五人民医院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号楼中央空调</w:t>
      </w:r>
      <w:r>
        <w:rPr>
          <w:rFonts w:hint="eastAsia"/>
          <w:lang w:val="en-US" w:eastAsia="zh-CN"/>
        </w:rPr>
        <w:t>管路</w:t>
      </w:r>
      <w:r>
        <w:rPr>
          <w:rFonts w:hint="eastAsia"/>
        </w:rPr>
        <w:t>层阀更换</w:t>
      </w:r>
      <w:bookmarkStart w:id="0" w:name="_Hlk103584333"/>
      <w:r>
        <w:rPr>
          <w:rFonts w:hint="eastAsia"/>
        </w:rPr>
        <w:t>需求</w:t>
      </w:r>
    </w:p>
    <w:p w14:paraId="1E4376D8">
      <w:pPr>
        <w:pStyle w:val="3"/>
        <w:bidi w:val="0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项目概况</w:t>
      </w:r>
    </w:p>
    <w:p w14:paraId="7B77B4E6">
      <w:pPr>
        <w:bidi w:val="0"/>
        <w:ind w:left="0" w:leftChars="0" w:firstLine="480" w:firstLineChars="20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号楼中央空调水系统中，每层楼的层阀是负责楼层的供回水的主要开关功能，在经过长时间的运行过程中，其层阀因长期的使用和摩擦，橡胶密封材料会出现变形、磨损、老化以及管道中的杂质、腐蚀、内部结垢等原因均会造成蝶阀密封不严，而且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号楼中央空调层阀使用寿命已到期，根据目前绝大部分蝶阀均关闭不严。</w:t>
      </w:r>
    </w:p>
    <w:p w14:paraId="403DFC2E">
      <w:pPr>
        <w:bidi w:val="0"/>
        <w:ind w:left="0" w:leftChars="0" w:firstLine="480" w:firstLineChars="200"/>
      </w:pPr>
      <w:r>
        <w:rPr>
          <w:rFonts w:hint="eastAsia"/>
        </w:rPr>
        <w:t>如楼层管道发生爆管事故，楼层主管道层阀关闭不严，将造成爆管楼层大量渗水，安全隐患巨大。因此建议立即将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号楼中央空调层阀全部更换。拟采购一家供应商对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号楼阀门更换服务。</w:t>
      </w:r>
    </w:p>
    <w:p w14:paraId="4B1767F8">
      <w:pPr>
        <w:pStyle w:val="3"/>
        <w:bidi w:val="0"/>
      </w:pPr>
      <w:r>
        <w:rPr>
          <w:rFonts w:hint="eastAsia"/>
          <w:lang w:val="en-US" w:eastAsia="zh-CN"/>
        </w:rPr>
        <w:t>二、维保服务商资质</w:t>
      </w:r>
      <w:r>
        <w:rPr>
          <w:rFonts w:hint="eastAsia"/>
        </w:rPr>
        <w:t>要求</w:t>
      </w:r>
    </w:p>
    <w:p w14:paraId="205066B4">
      <w:pPr>
        <w:numPr>
          <w:ilvl w:val="0"/>
          <w:numId w:val="1"/>
        </w:numPr>
        <w:bidi w:val="0"/>
        <w:ind w:left="5" w:leftChars="0" w:firstLine="475" w:firstLineChars="0"/>
        <w:rPr>
          <w:rFonts w:hint="eastAsia"/>
        </w:rPr>
      </w:pPr>
      <w:r>
        <w:rPr>
          <w:rFonts w:hint="eastAsia"/>
        </w:rPr>
        <w:t>供应商具有独立承担民事责任的能力；</w:t>
      </w:r>
    </w:p>
    <w:p w14:paraId="0750A2CF">
      <w:pPr>
        <w:numPr>
          <w:ilvl w:val="0"/>
          <w:numId w:val="1"/>
        </w:numPr>
        <w:bidi w:val="0"/>
        <w:ind w:left="5" w:leftChars="0" w:firstLine="475" w:firstLineChars="0"/>
        <w:rPr>
          <w:rFonts w:hint="eastAsia"/>
        </w:rPr>
      </w:pPr>
      <w:r>
        <w:rPr>
          <w:rFonts w:hint="eastAsia"/>
        </w:rPr>
        <w:t>供应商具有良好的商业信誉和健全的财务会计制度；</w:t>
      </w:r>
    </w:p>
    <w:p w14:paraId="5FE16DD0">
      <w:pPr>
        <w:numPr>
          <w:ilvl w:val="0"/>
          <w:numId w:val="1"/>
        </w:numPr>
        <w:bidi w:val="0"/>
        <w:ind w:left="5" w:leftChars="0" w:firstLine="475" w:firstLineChars="0"/>
        <w:rPr>
          <w:rFonts w:hint="eastAsia"/>
        </w:rPr>
      </w:pPr>
      <w:r>
        <w:rPr>
          <w:rFonts w:hint="eastAsia"/>
        </w:rPr>
        <w:t>供应商具有履行合同所必需的设备和专业技术能力；</w:t>
      </w:r>
    </w:p>
    <w:p w14:paraId="6F1E1CC4">
      <w:pPr>
        <w:numPr>
          <w:ilvl w:val="0"/>
          <w:numId w:val="1"/>
        </w:numPr>
        <w:bidi w:val="0"/>
        <w:ind w:left="5" w:leftChars="0" w:firstLine="475" w:firstLineChars="0"/>
        <w:rPr>
          <w:rFonts w:hint="eastAsia"/>
        </w:rPr>
      </w:pPr>
      <w:r>
        <w:rPr>
          <w:rFonts w:hint="eastAsia"/>
        </w:rPr>
        <w:t>供应商具有依法缴纳税收和社会保障资金的良好记录；</w:t>
      </w:r>
    </w:p>
    <w:p w14:paraId="0BB4928C">
      <w:pPr>
        <w:numPr>
          <w:ilvl w:val="0"/>
          <w:numId w:val="1"/>
        </w:numPr>
        <w:bidi w:val="0"/>
        <w:ind w:left="5" w:leftChars="0" w:firstLine="475" w:firstLineChars="0"/>
        <w:rPr>
          <w:rFonts w:hint="eastAsia"/>
        </w:rPr>
      </w:pPr>
      <w:r>
        <w:rPr>
          <w:rFonts w:hint="eastAsia"/>
        </w:rPr>
        <w:t>供应商参加政府采购活动前三年内，在经营活动中没有重大违法记录；</w:t>
      </w:r>
    </w:p>
    <w:p w14:paraId="4D79A17A">
      <w:pPr>
        <w:numPr>
          <w:ilvl w:val="0"/>
          <w:numId w:val="1"/>
        </w:numPr>
        <w:bidi w:val="0"/>
        <w:ind w:left="5" w:leftChars="0" w:firstLine="475" w:firstLineChars="0"/>
        <w:rPr>
          <w:rFonts w:hint="eastAsia"/>
        </w:rPr>
      </w:pPr>
      <w:r>
        <w:rPr>
          <w:rFonts w:hint="eastAsia"/>
        </w:rPr>
        <w:t>法律、行政法规规定的其他条件；</w:t>
      </w:r>
    </w:p>
    <w:p w14:paraId="2D7AA89F">
      <w:pPr>
        <w:numPr>
          <w:ilvl w:val="0"/>
          <w:numId w:val="1"/>
        </w:numPr>
        <w:bidi w:val="0"/>
        <w:ind w:left="5" w:leftChars="0" w:firstLine="475" w:firstLineChars="0"/>
        <w:rPr>
          <w:rFonts w:hint="eastAsia"/>
        </w:rPr>
      </w:pPr>
      <w:r>
        <w:rPr>
          <w:rFonts w:hint="eastAsia"/>
        </w:rPr>
        <w:t>法定代表人授权书（授权代表是法定代表人时，不必提供）、法定代表人和授权代表身份证</w:t>
      </w:r>
      <w:r>
        <w:rPr>
          <w:rFonts w:hint="eastAsia"/>
          <w:lang w:val="en-US" w:eastAsia="zh-CN"/>
        </w:rPr>
        <w:t>扫描件（授权代表是法定代表人时，仅提供法定代表人身份证扫描件）</w:t>
      </w:r>
      <w:r>
        <w:rPr>
          <w:rFonts w:hint="eastAsia"/>
        </w:rPr>
        <w:t>等</w:t>
      </w:r>
    </w:p>
    <w:p w14:paraId="23632693">
      <w:pPr>
        <w:numPr>
          <w:ilvl w:val="0"/>
          <w:numId w:val="1"/>
        </w:numPr>
        <w:bidi w:val="0"/>
        <w:ind w:left="5" w:leftChars="0" w:firstLine="475" w:firstLineChars="0"/>
      </w:pPr>
      <w:r>
        <w:rPr>
          <w:rFonts w:hint="eastAsia"/>
        </w:rPr>
        <w:t>供应商须提供</w:t>
      </w:r>
      <w:r>
        <w:rPr>
          <w:rFonts w:hint="eastAsia"/>
          <w:lang w:val="en-US" w:eastAsia="zh-CN"/>
        </w:rPr>
        <w:t>近三年内，合作的有关中央空调改造类似项目业绩至少三个。</w:t>
      </w:r>
    </w:p>
    <w:p w14:paraId="227593AB">
      <w:pPr>
        <w:numPr>
          <w:ilvl w:val="0"/>
          <w:numId w:val="1"/>
        </w:numPr>
        <w:bidi w:val="0"/>
        <w:ind w:left="5" w:leftChars="0" w:firstLine="475" w:firstLineChars="0"/>
      </w:pPr>
      <w:r>
        <w:rPr>
          <w:rFonts w:hint="eastAsia"/>
        </w:rPr>
        <w:t>供应商须配备一名安全员，须具备有效的安全生产考核合格C证。</w:t>
      </w:r>
    </w:p>
    <w:p w14:paraId="00ACC9B5">
      <w:pPr>
        <w:numPr>
          <w:ilvl w:val="0"/>
          <w:numId w:val="1"/>
        </w:numPr>
        <w:bidi w:val="0"/>
        <w:ind w:left="5" w:leftChars="0" w:firstLine="475" w:firstLineChars="0"/>
      </w:pPr>
      <w:r>
        <w:rPr>
          <w:rFonts w:hint="eastAsia"/>
        </w:rPr>
        <w:t>施工团队配备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名技术人员：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名具有电工证；2名具有</w:t>
      </w:r>
      <w:r>
        <w:rPr>
          <w:rFonts w:hint="eastAsia"/>
          <w:lang w:val="en-US" w:eastAsia="zh-CN"/>
        </w:rPr>
        <w:t>制冷</w:t>
      </w:r>
      <w:r>
        <w:rPr>
          <w:rFonts w:hint="eastAsia"/>
        </w:rPr>
        <w:t>作业证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2名具有高空证</w:t>
      </w:r>
      <w:r>
        <w:rPr>
          <w:rFonts w:hint="eastAsia"/>
        </w:rPr>
        <w:t>。</w:t>
      </w:r>
    </w:p>
    <w:p w14:paraId="3F67D615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三、技术要求</w:t>
      </w:r>
    </w:p>
    <w:p w14:paraId="737858C2">
      <w:pPr>
        <w:numPr>
          <w:ilvl w:val="0"/>
          <w:numId w:val="2"/>
        </w:numPr>
        <w:bidi w:val="0"/>
        <w:ind w:left="0" w:leftChars="0" w:firstLine="480" w:firstLineChars="0"/>
      </w:pPr>
      <w:r>
        <w:rPr>
          <w:rFonts w:hint="eastAsia"/>
        </w:rPr>
        <w:t>阀门更换包括：旧阀门的拆除、新阀门采购及安装、阀门固定螺的更换、辅料等。</w:t>
      </w:r>
    </w:p>
    <w:p w14:paraId="4C391701">
      <w:pPr>
        <w:numPr>
          <w:ilvl w:val="0"/>
          <w:numId w:val="2"/>
        </w:numPr>
        <w:bidi w:val="0"/>
        <w:ind w:left="0" w:leftChars="0" w:firstLine="480" w:firstLineChars="0"/>
      </w:pPr>
      <w:r>
        <w:rPr>
          <w:rFonts w:hint="eastAsia"/>
        </w:rPr>
        <w:t>阀门保温材料的拆除，阀门及管道保温的修复。</w:t>
      </w:r>
    </w:p>
    <w:p w14:paraId="643856C7">
      <w:pPr>
        <w:numPr>
          <w:ilvl w:val="0"/>
          <w:numId w:val="2"/>
        </w:numPr>
        <w:bidi w:val="0"/>
        <w:ind w:left="0" w:leftChars="0" w:firstLine="480" w:firstLineChars="0"/>
      </w:pPr>
      <w:r>
        <w:rPr>
          <w:rFonts w:hint="eastAsia"/>
        </w:rPr>
        <w:t>更换法兰盘表面除锈、润滑或者部分法兰盘的更换。</w:t>
      </w:r>
    </w:p>
    <w:p w14:paraId="14E8013E">
      <w:pPr>
        <w:numPr>
          <w:ilvl w:val="0"/>
          <w:numId w:val="2"/>
        </w:numPr>
        <w:bidi w:val="0"/>
        <w:ind w:left="0" w:leftChars="0" w:firstLine="480" w:firstLineChars="0"/>
      </w:pPr>
      <w:r>
        <w:rPr>
          <w:rFonts w:hint="eastAsia"/>
        </w:rPr>
        <w:t>部分吊顶和龙骨的拆除，以及破损的吊顶、龙骨的更换。</w:t>
      </w:r>
    </w:p>
    <w:p w14:paraId="76919203">
      <w:pPr>
        <w:numPr>
          <w:ilvl w:val="0"/>
          <w:numId w:val="2"/>
        </w:numPr>
        <w:bidi w:val="0"/>
        <w:ind w:left="0" w:leftChars="0" w:firstLine="480" w:firstLineChars="0"/>
      </w:pPr>
      <w:r>
        <w:rPr>
          <w:rFonts w:hint="eastAsia"/>
        </w:rPr>
        <w:t>阀门更换须考虑到高空作业、夜间加班作业、安全文明施工保障措施。</w:t>
      </w:r>
    </w:p>
    <w:p w14:paraId="462A1BDF">
      <w:pPr>
        <w:numPr>
          <w:ilvl w:val="0"/>
          <w:numId w:val="2"/>
        </w:numPr>
        <w:bidi w:val="0"/>
        <w:ind w:left="0" w:leftChars="0" w:firstLine="480" w:firstLineChars="0"/>
      </w:pPr>
      <w:r>
        <w:rPr>
          <w:rFonts w:hint="eastAsia"/>
        </w:rPr>
        <w:t>所有阀门到货时需通知医院进行检查，到货时需附带提供所有阀门的厂家质量合格证。</w:t>
      </w:r>
    </w:p>
    <w:p w14:paraId="3216CF0A">
      <w:pPr>
        <w:numPr>
          <w:ilvl w:val="0"/>
          <w:numId w:val="2"/>
        </w:numPr>
        <w:bidi w:val="0"/>
        <w:ind w:left="0" w:leftChars="0" w:firstLine="48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此次更换阀门必须是国产一线品牌阀门，阀门类型为手柄式对夹蝶阀或涡轮阀门。</w:t>
      </w:r>
      <w:bookmarkStart w:id="1" w:name="_GoBack"/>
      <w:bookmarkEnd w:id="1"/>
    </w:p>
    <w:p w14:paraId="7C60F059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四、施工期限</w:t>
      </w:r>
    </w:p>
    <w:p w14:paraId="5CD7FCB8">
      <w:pPr>
        <w:bidi w:val="0"/>
        <w:ind w:left="0" w:leftChars="0" w:firstLine="480" w:firstLineChars="200"/>
      </w:pPr>
      <w:r>
        <w:rPr>
          <w:rFonts w:hint="eastAsia"/>
        </w:rPr>
        <w:t xml:space="preserve">预计施工工期 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个日历天。</w:t>
      </w:r>
    </w:p>
    <w:p w14:paraId="0D244349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五、质保期</w:t>
      </w:r>
    </w:p>
    <w:p w14:paraId="19F510C3">
      <w:pPr>
        <w:ind w:firstLine="480" w:firstLineChars="200"/>
        <w:rPr>
          <w:sz w:val="24"/>
        </w:rPr>
      </w:pPr>
      <w:r>
        <w:rPr>
          <w:rFonts w:hint="eastAsia"/>
          <w:sz w:val="24"/>
        </w:rPr>
        <w:t>自验收合格之日起壹年，出现故障2小时内响应并及时处理。</w:t>
      </w:r>
    </w:p>
    <w:bookmarkEnd w:id="0"/>
    <w:p w14:paraId="2080D09B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六、验收标准</w:t>
      </w:r>
    </w:p>
    <w:p w14:paraId="77D2E975">
      <w:pPr>
        <w:pStyle w:val="8"/>
        <w:numPr>
          <w:ilvl w:val="0"/>
          <w:numId w:val="0"/>
        </w:numPr>
        <w:spacing w:line="360" w:lineRule="auto"/>
        <w:ind w:left="0" w:leftChars="0" w:firstLine="420" w:firstLineChars="175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阀门等货物到达交货地点并安装完成后，经采购人组织验收小组验收确认可以正常投入使用，并达到相关标准产品验收合格。</w:t>
      </w:r>
    </w:p>
    <w:p w14:paraId="22691763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0388D"/>
    <w:multiLevelType w:val="multilevel"/>
    <w:tmpl w:val="FD70388D"/>
    <w:lvl w:ilvl="0" w:tentative="0">
      <w:start w:val="1"/>
      <w:numFmt w:val="decimal"/>
      <w:suff w:val="space"/>
      <w:lvlText w:val="(%1)"/>
      <w:lvlJc w:val="left"/>
      <w:pPr>
        <w:ind w:left="840" w:hanging="420"/>
      </w:pPr>
      <w:rPr>
        <w:rFonts w:hint="default" w:ascii="宋体" w:hAnsi="宋体" w:eastAsia="宋体" w:cs="宋体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93574C1"/>
    <w:multiLevelType w:val="singleLevel"/>
    <w:tmpl w:val="793574C1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ZWVlZjIyMzUyOGI5ODE1OWU1MGUwZjdhNjg3ZDkifQ=="/>
  </w:docVars>
  <w:rsids>
    <w:rsidRoot w:val="00000000"/>
    <w:rsid w:val="06840E03"/>
    <w:rsid w:val="0C3E6B3D"/>
    <w:rsid w:val="269C03CB"/>
    <w:rsid w:val="291279F5"/>
    <w:rsid w:val="4BCE14DD"/>
    <w:rsid w:val="59CC31F4"/>
    <w:rsid w:val="73805DCC"/>
    <w:rsid w:val="7577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0" w:firstLineChars="0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宋体" w:hAnsi="宋体" w:eastAsia="宋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eastAsia="宋体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99"/>
    <w:pPr>
      <w:tabs>
        <w:tab w:val="left" w:pos="1506"/>
      </w:tabs>
      <w:spacing w:line="480" w:lineRule="auto"/>
    </w:pPr>
    <w:rPr>
      <w:rFonts w:ascii="宋体" w:hAnsi="宋体" w:eastAsia="宋体" w:cs="宋体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897</Characters>
  <Lines>0</Lines>
  <Paragraphs>0</Paragraphs>
  <TotalTime>3</TotalTime>
  <ScaleCrop>false</ScaleCrop>
  <LinksUpToDate>false</LinksUpToDate>
  <CharactersWithSpaces>898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2024-03-22T06:44:00Z</dcterms:created>
  <dc:creator>Admin</dc:creator>
  <cp:lastModifiedBy>小波</cp:lastModifiedBy>
  <dcterms:modified xsi:type="dcterms:W3CDTF">2024-06-27T00:00:59Z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9692778D52BE481DBEA47E8272F8EE98_12</vt:lpwstr>
  </property>
</Properties>
</file>